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4AE6A" w14:textId="3B83548E" w:rsidR="009A44D0" w:rsidRPr="00707C90" w:rsidRDefault="009A44D0" w:rsidP="009A44D0">
      <w:pPr>
        <w:tabs>
          <w:tab w:val="center" w:pos="4536"/>
          <w:tab w:val="right" w:pos="7938"/>
          <w:tab w:val="right" w:pos="9639"/>
        </w:tabs>
        <w:ind w:right="2"/>
        <w:rPr>
          <w:rFonts w:ascii="Arial" w:hAnsi="Arial" w:cs="Arial"/>
          <w:b/>
          <w:bCs/>
          <w:sz w:val="22"/>
          <w:szCs w:val="20"/>
        </w:rPr>
      </w:pPr>
      <w:bookmarkStart w:id="0" w:name="_Hlk173142309"/>
      <w:bookmarkStart w:id="1" w:name="OLE_LINK25"/>
      <w:bookmarkStart w:id="2" w:name="_Hlk145670493"/>
      <w:bookmarkStart w:id="3" w:name="_Hlk117841894"/>
      <w:bookmarkEnd w:id="0"/>
      <w:r w:rsidRPr="00707C90">
        <w:rPr>
          <w:rFonts w:ascii="Arial" w:hAnsi="Arial" w:cs="Arial"/>
          <w:b/>
          <w:bCs/>
          <w:sz w:val="22"/>
          <w:szCs w:val="20"/>
        </w:rPr>
        <w:t>3GPP TSG RAN WG1 #119</w:t>
      </w:r>
      <w:r w:rsidRPr="00707C90">
        <w:rPr>
          <w:rFonts w:ascii="Arial" w:hAnsi="Arial" w:cs="Arial"/>
          <w:b/>
          <w:bCs/>
          <w:sz w:val="22"/>
          <w:szCs w:val="20"/>
        </w:rPr>
        <w:tab/>
      </w:r>
      <w:r w:rsidRPr="00707C90">
        <w:rPr>
          <w:rFonts w:ascii="Arial" w:hAnsi="Arial" w:cs="Arial"/>
          <w:b/>
          <w:bCs/>
          <w:sz w:val="22"/>
          <w:szCs w:val="20"/>
        </w:rPr>
        <w:tab/>
      </w:r>
      <w:r>
        <w:rPr>
          <w:rFonts w:ascii="Arial" w:hAnsi="Arial" w:cs="Arial"/>
          <w:b/>
          <w:bCs/>
          <w:sz w:val="22"/>
          <w:szCs w:val="20"/>
        </w:rPr>
        <w:t xml:space="preserve">                                                     </w:t>
      </w:r>
      <w:r w:rsidR="00073E12" w:rsidRPr="00073E12">
        <w:rPr>
          <w:rFonts w:ascii="Arial" w:hAnsi="Arial" w:cs="Arial"/>
          <w:b/>
          <w:bCs/>
          <w:sz w:val="22"/>
          <w:szCs w:val="20"/>
        </w:rPr>
        <w:t>R1-2409703</w:t>
      </w:r>
      <w:r w:rsidR="00073E12" w:rsidRPr="00073E12" w:rsidDel="00073E12">
        <w:rPr>
          <w:rFonts w:ascii="Arial" w:hAnsi="Arial" w:cs="Arial"/>
          <w:b/>
          <w:bCs/>
          <w:sz w:val="22"/>
          <w:szCs w:val="20"/>
        </w:rPr>
        <w:t xml:space="preserve"> </w:t>
      </w:r>
    </w:p>
    <w:p w14:paraId="1C8419C3" w14:textId="77777777" w:rsidR="009A44D0" w:rsidRPr="00707C90" w:rsidRDefault="009A44D0" w:rsidP="009A44D0">
      <w:pPr>
        <w:tabs>
          <w:tab w:val="center" w:pos="4536"/>
          <w:tab w:val="right" w:pos="9072"/>
        </w:tabs>
        <w:rPr>
          <w:rFonts w:ascii="Arial" w:eastAsia="MS Mincho" w:hAnsi="Arial" w:cs="Arial"/>
          <w:b/>
          <w:bCs/>
          <w:sz w:val="22"/>
          <w:szCs w:val="20"/>
          <w:lang w:eastAsia="ja-JP"/>
        </w:rPr>
      </w:pPr>
      <w:r w:rsidRPr="00707C90">
        <w:rPr>
          <w:rFonts w:ascii="Arial" w:eastAsia="MS Mincho" w:hAnsi="Arial" w:cs="Arial"/>
          <w:b/>
          <w:bCs/>
          <w:sz w:val="22"/>
          <w:szCs w:val="20"/>
          <w:lang w:eastAsia="ja-JP"/>
        </w:rPr>
        <w:t xml:space="preserve">Orlando, US, </w:t>
      </w:r>
      <w:r w:rsidRPr="00707C90">
        <w:rPr>
          <w:rFonts w:ascii="Malgun Gothic" w:eastAsia="Malgun Gothic" w:hAnsi="Malgun Gothic" w:cs="Malgun Gothic" w:hint="eastAsia"/>
          <w:b/>
          <w:bCs/>
          <w:sz w:val="22"/>
          <w:szCs w:val="20"/>
          <w:lang w:eastAsia="ko-KR"/>
        </w:rPr>
        <w:t>N</w:t>
      </w:r>
      <w:r w:rsidRPr="00707C90">
        <w:rPr>
          <w:rFonts w:ascii="Malgun Gothic" w:eastAsia="Malgun Gothic" w:hAnsi="Malgun Gothic" w:cs="Malgun Gothic"/>
          <w:b/>
          <w:bCs/>
          <w:sz w:val="22"/>
          <w:szCs w:val="20"/>
          <w:lang w:eastAsia="ko-KR"/>
        </w:rPr>
        <w:t xml:space="preserve">ovember </w:t>
      </w:r>
      <w:r w:rsidRPr="00707C90">
        <w:rPr>
          <w:rFonts w:ascii="Arial" w:eastAsia="MS Mincho" w:hAnsi="Arial" w:cs="Arial"/>
          <w:b/>
          <w:bCs/>
          <w:sz w:val="22"/>
          <w:szCs w:val="20"/>
          <w:lang w:eastAsia="ja-JP"/>
        </w:rPr>
        <w:t>18</w:t>
      </w:r>
      <w:r w:rsidRPr="00707C90">
        <w:rPr>
          <w:rFonts w:ascii="Malgun Gothic" w:eastAsia="Malgun Gothic" w:hAnsi="Malgun Gothic" w:cs="Malgun Gothic" w:hint="eastAsia"/>
          <w:b/>
          <w:bCs/>
          <w:sz w:val="22"/>
          <w:szCs w:val="20"/>
          <w:vertAlign w:val="superscript"/>
          <w:lang w:eastAsia="ko-KR"/>
        </w:rPr>
        <w:t>th</w:t>
      </w:r>
      <w:r w:rsidRPr="00707C90">
        <w:rPr>
          <w:rFonts w:ascii="Arial" w:eastAsia="MS Mincho" w:hAnsi="Arial" w:cs="Arial"/>
          <w:b/>
          <w:bCs/>
          <w:sz w:val="22"/>
          <w:szCs w:val="20"/>
          <w:lang w:eastAsia="ja-JP"/>
        </w:rPr>
        <w:t xml:space="preserve"> </w:t>
      </w:r>
      <w:r w:rsidRPr="00707C90">
        <w:rPr>
          <w:rFonts w:ascii="Arial" w:hAnsi="Arial" w:cs="Arial"/>
          <w:b/>
          <w:bCs/>
          <w:sz w:val="22"/>
          <w:szCs w:val="20"/>
        </w:rPr>
        <w:t>– 22</w:t>
      </w:r>
      <w:r w:rsidRPr="00707C90">
        <w:rPr>
          <w:rFonts w:ascii="Arial" w:hAnsi="Arial" w:cs="Arial"/>
          <w:b/>
          <w:bCs/>
          <w:sz w:val="22"/>
          <w:szCs w:val="20"/>
          <w:vertAlign w:val="superscript"/>
        </w:rPr>
        <w:t>nd</w:t>
      </w:r>
      <w:r w:rsidRPr="00707C90">
        <w:rPr>
          <w:rFonts w:ascii="Arial" w:eastAsia="MS Mincho" w:hAnsi="Arial" w:cs="Arial"/>
          <w:b/>
          <w:bCs/>
          <w:sz w:val="22"/>
          <w:szCs w:val="20"/>
          <w:lang w:eastAsia="ja-JP"/>
        </w:rPr>
        <w:t>, 2024</w:t>
      </w:r>
    </w:p>
    <w:bookmarkEnd w:id="1"/>
    <w:bookmarkEnd w:id="2"/>
    <w:bookmarkEnd w:id="3"/>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1C055000"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4" w:name="Title"/>
      <w:bookmarkEnd w:id="4"/>
      <w:r w:rsidRPr="00C83953">
        <w:rPr>
          <w:rFonts w:ascii="Arial" w:hAnsi="Arial"/>
          <w:b/>
          <w:sz w:val="22"/>
          <w:szCs w:val="20"/>
        </w:rPr>
        <w:tab/>
      </w:r>
      <w:r w:rsidR="006A717A" w:rsidRPr="00C83953">
        <w:rPr>
          <w:rFonts w:ascii="Arial" w:hAnsi="Arial"/>
          <w:b/>
          <w:sz w:val="22"/>
          <w:szCs w:val="22"/>
        </w:rPr>
        <w:t>Discussion on enhancement of multi-cell PUSCH/PDSCH scheduling with a single DCI</w:t>
      </w:r>
    </w:p>
    <w:p w14:paraId="122DEF67" w14:textId="06E154CF"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6A717A" w:rsidRPr="00C83953">
        <w:rPr>
          <w:rFonts w:ascii="Arial" w:hAnsi="Arial"/>
          <w:b/>
          <w:sz w:val="22"/>
          <w:szCs w:val="22"/>
        </w:rPr>
        <w:t>12</w:t>
      </w:r>
      <w:r w:rsidR="00376BDF" w:rsidRPr="00C83953">
        <w:rPr>
          <w:rFonts w:ascii="Arial" w:hAnsi="Arial"/>
          <w:b/>
          <w:sz w:val="22"/>
          <w:szCs w:val="22"/>
        </w:rPr>
        <w:t>.</w:t>
      </w:r>
      <w:r w:rsidR="006A717A" w:rsidRPr="00C83953">
        <w:rPr>
          <w:rFonts w:ascii="Arial" w:hAnsi="Arial"/>
          <w:b/>
          <w:sz w:val="22"/>
          <w:szCs w:val="22"/>
        </w:rPr>
        <w:t>1</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5" w:name="DocumentFor"/>
      <w:bookmarkEnd w:id="5"/>
      <w:r w:rsidR="00376BDF" w:rsidRPr="00C83953">
        <w:rPr>
          <w:rFonts w:ascii="Arial" w:hAnsi="Arial"/>
          <w:b/>
          <w:sz w:val="22"/>
          <w:szCs w:val="22"/>
        </w:rPr>
        <w:t xml:space="preserve">Discussion and </w:t>
      </w:r>
      <w:r w:rsidRPr="00C83953">
        <w:rPr>
          <w:rFonts w:ascii="Arial" w:hAnsi="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0B0C1419" w:rsidR="003A73DB" w:rsidRPr="00C83953" w:rsidRDefault="00D3317A" w:rsidP="00EE5B3E">
      <w:pPr>
        <w:spacing w:before="120" w:after="120"/>
        <w:jc w:val="both"/>
        <w:rPr>
          <w:rFonts w:eastAsiaTheme="minorEastAsia"/>
          <w:lang w:eastAsia="zh-CN"/>
        </w:rPr>
      </w:pPr>
      <w:bookmarkStart w:id="6" w:name="_Hlk101275836"/>
      <w:r w:rsidRPr="00C83953">
        <w:rPr>
          <w:rFonts w:eastAsiaTheme="minorEastAsia"/>
          <w:lang w:eastAsia="zh-CN"/>
        </w:rPr>
        <w:t>In RAN#</w:t>
      </w:r>
      <w:r w:rsidR="0085459A" w:rsidRPr="00C83953">
        <w:rPr>
          <w:rFonts w:eastAsiaTheme="minorEastAsia"/>
          <w:lang w:eastAsia="zh-CN"/>
        </w:rPr>
        <w:t>105</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ulti-carrier enhancements for NR Phase 2 is introduced</w:t>
      </w:r>
      <w:r w:rsidR="00CE7F5D">
        <w:rPr>
          <w:rFonts w:eastAsia="宋体"/>
          <w:lang w:eastAsia="zh-CN"/>
        </w:rPr>
        <w:t xml:space="preserve">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C31D6A">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BC4E1A" w:rsidRPr="00C83953">
        <w:rPr>
          <w:rFonts w:eastAsiaTheme="minorEastAsia"/>
          <w:lang w:eastAsia="zh-CN"/>
        </w:rPr>
        <w:t xml:space="preserve">the </w:t>
      </w:r>
      <w:r w:rsidR="00647C02" w:rsidRPr="00C83953">
        <w:rPr>
          <w:rFonts w:eastAsiaTheme="minorEastAsia"/>
          <w:lang w:eastAsia="zh-CN"/>
        </w:rPr>
        <w:t xml:space="preserve">views on the </w:t>
      </w:r>
      <w:r w:rsidR="006A717A" w:rsidRPr="00C83953">
        <w:rPr>
          <w:rFonts w:eastAsia="Yu Mincho"/>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provided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5A37EF">
            <w:pPr>
              <w:numPr>
                <w:ilvl w:val="0"/>
                <w:numId w:val="43"/>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72CFE97A" w14:textId="7E4D15C8" w:rsidR="007F59B2" w:rsidRPr="00C83953"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7D8136C4" w14:textId="54C9E5F4" w:rsidR="0035642A" w:rsidRDefault="00C44533" w:rsidP="0035642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eastAsia="zh-CN"/>
        </w:rPr>
      </w:pPr>
      <w:bookmarkStart w:id="7" w:name="_Ref178524700"/>
      <w:r>
        <w:rPr>
          <w:rFonts w:ascii="Arial" w:eastAsia="宋体" w:hAnsi="Arial"/>
          <w:sz w:val="28"/>
          <w:szCs w:val="28"/>
          <w:lang w:eastAsia="zh-CN"/>
        </w:rPr>
        <w:t xml:space="preserve">Different </w:t>
      </w:r>
      <w:proofErr w:type="spellStart"/>
      <w:r>
        <w:rPr>
          <w:rFonts w:ascii="Arial" w:eastAsia="宋体" w:hAnsi="Arial"/>
          <w:sz w:val="28"/>
          <w:szCs w:val="28"/>
          <w:lang w:eastAsia="zh-CN"/>
        </w:rPr>
        <w:t>SCSes</w:t>
      </w:r>
      <w:proofErr w:type="spellEnd"/>
      <w:r w:rsidR="004420EA" w:rsidRPr="00C83953">
        <w:rPr>
          <w:rFonts w:ascii="Arial" w:eastAsia="宋体" w:hAnsi="Arial"/>
          <w:sz w:val="28"/>
          <w:szCs w:val="28"/>
          <w:lang w:eastAsia="zh-CN"/>
        </w:rPr>
        <w:t>/carrier type</w:t>
      </w:r>
      <w:r w:rsidR="00465737">
        <w:rPr>
          <w:rFonts w:ascii="Arial" w:eastAsia="宋体" w:hAnsi="Arial"/>
          <w:sz w:val="28"/>
          <w:szCs w:val="28"/>
          <w:lang w:eastAsia="zh-CN"/>
        </w:rPr>
        <w:t>s</w:t>
      </w:r>
      <w:r w:rsidR="004420EA" w:rsidRPr="00C83953">
        <w:rPr>
          <w:rFonts w:ascii="Arial" w:eastAsia="宋体" w:hAnsi="Arial"/>
          <w:sz w:val="28"/>
          <w:szCs w:val="28"/>
          <w:lang w:eastAsia="zh-CN"/>
        </w:rPr>
        <w:t xml:space="preserve"> among co-scheduled cells by the single DCI</w:t>
      </w:r>
      <w:bookmarkEnd w:id="7"/>
      <w:r w:rsidR="004420EA" w:rsidRPr="00C83953">
        <w:rPr>
          <w:rFonts w:ascii="Arial" w:eastAsia="宋体" w:hAnsi="Arial"/>
          <w:sz w:val="28"/>
          <w:szCs w:val="28"/>
          <w:lang w:eastAsia="zh-CN"/>
        </w:rPr>
        <w:t xml:space="preserve"> </w:t>
      </w:r>
    </w:p>
    <w:p w14:paraId="5C5199EA" w14:textId="3777DA7C" w:rsidR="00506E09" w:rsidRPr="004B2DC2" w:rsidRDefault="00506E09"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Scenarios</w:t>
      </w:r>
    </w:p>
    <w:tbl>
      <w:tblPr>
        <w:tblStyle w:val="ac"/>
        <w:tblW w:w="0" w:type="auto"/>
        <w:tblLook w:val="04A0" w:firstRow="1" w:lastRow="0" w:firstColumn="1" w:lastColumn="0" w:noHBand="0" w:noVBand="1"/>
      </w:tblPr>
      <w:tblGrid>
        <w:gridCol w:w="9060"/>
      </w:tblGrid>
      <w:tr w:rsidR="009A44D0" w14:paraId="715F4C56" w14:textId="77777777" w:rsidTr="009A44D0">
        <w:tc>
          <w:tcPr>
            <w:tcW w:w="9060" w:type="dxa"/>
          </w:tcPr>
          <w:p w14:paraId="7000734E" w14:textId="3777DA7C" w:rsidR="009A44D0" w:rsidRPr="00E47189" w:rsidRDefault="009A44D0" w:rsidP="009A44D0">
            <w:pPr>
              <w:snapToGrid w:val="0"/>
              <w:rPr>
                <w:rFonts w:eastAsia="等线"/>
                <w:szCs w:val="20"/>
                <w:highlight w:val="green"/>
                <w:lang w:eastAsia="zh-CN"/>
              </w:rPr>
            </w:pPr>
            <w:r w:rsidRPr="00E47189">
              <w:rPr>
                <w:rFonts w:eastAsia="等线" w:hint="eastAsia"/>
                <w:szCs w:val="20"/>
                <w:highlight w:val="green"/>
                <w:lang w:eastAsia="zh-CN"/>
              </w:rPr>
              <w:t>Agreement</w:t>
            </w:r>
          </w:p>
          <w:p w14:paraId="5C545F1C" w14:textId="77777777" w:rsidR="009A44D0" w:rsidRPr="00E47189" w:rsidRDefault="009A44D0" w:rsidP="005A37EF">
            <w:pPr>
              <w:numPr>
                <w:ilvl w:val="0"/>
                <w:numId w:val="46"/>
              </w:numPr>
              <w:snapToGrid w:val="0"/>
              <w:rPr>
                <w:rFonts w:eastAsia="等线"/>
                <w:bCs/>
                <w:szCs w:val="20"/>
              </w:rPr>
            </w:pPr>
            <w:r w:rsidRPr="00E47189">
              <w:rPr>
                <w:rFonts w:eastAsia="等线" w:hint="eastAsia"/>
                <w:bCs/>
                <w:szCs w:val="16"/>
                <w:lang w:eastAsia="zh-CN"/>
              </w:rPr>
              <w:t>Consider</w:t>
            </w:r>
            <w:r w:rsidRPr="00E47189">
              <w:rPr>
                <w:rFonts w:eastAsia="等线"/>
                <w:bCs/>
                <w:szCs w:val="16"/>
              </w:rPr>
              <w:t xml:space="preserve"> at least the case that up to two different SCS</w:t>
            </w:r>
            <w:r w:rsidRPr="00E47189">
              <w:rPr>
                <w:rFonts w:eastAsia="等线" w:hint="eastAsia"/>
                <w:bCs/>
                <w:szCs w:val="16"/>
                <w:lang w:eastAsia="zh-CN"/>
              </w:rPr>
              <w:t xml:space="preserve"> </w:t>
            </w:r>
            <w:r w:rsidRPr="00E47189">
              <w:rPr>
                <w:rFonts w:eastAsia="等线"/>
                <w:bCs/>
                <w:szCs w:val="16"/>
              </w:rPr>
              <w:t xml:space="preserve">can be scheduled by a DCI </w:t>
            </w:r>
            <w:r w:rsidRPr="00E47189">
              <w:rPr>
                <w:rFonts w:eastAsia="MS Mincho"/>
                <w:bCs/>
                <w:color w:val="000000"/>
                <w:szCs w:val="20"/>
                <w:lang w:eastAsia="ja-JP"/>
              </w:rPr>
              <w:t>format 0_3/1_3 in Rel-19</w:t>
            </w:r>
            <w:r w:rsidRPr="00E47189">
              <w:rPr>
                <w:rFonts w:eastAsia="等线"/>
                <w:bCs/>
                <w:szCs w:val="16"/>
              </w:rPr>
              <w:t>.</w:t>
            </w:r>
          </w:p>
          <w:p w14:paraId="2BD1A50B" w14:textId="77777777" w:rsidR="009A44D0" w:rsidRPr="00E47189" w:rsidRDefault="009A44D0" w:rsidP="005A37EF">
            <w:pPr>
              <w:numPr>
                <w:ilvl w:val="0"/>
                <w:numId w:val="46"/>
              </w:numPr>
              <w:snapToGrid w:val="0"/>
              <w:rPr>
                <w:rFonts w:eastAsia="等线"/>
                <w:bCs/>
                <w:color w:val="000000"/>
                <w:szCs w:val="20"/>
              </w:rPr>
            </w:pPr>
            <w:r w:rsidRPr="00E47189">
              <w:rPr>
                <w:rFonts w:eastAsia="等线"/>
                <w:bCs/>
                <w:color w:val="000000"/>
                <w:szCs w:val="20"/>
              </w:rPr>
              <w:t xml:space="preserve">Consider at least the following cases for scheduled cells in Rel-19: </w:t>
            </w:r>
          </w:p>
          <w:p w14:paraId="24B551BE" w14:textId="77777777" w:rsidR="009A44D0" w:rsidRPr="00E47189" w:rsidRDefault="009A44D0" w:rsidP="005A37EF">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Case 1: A DCI format 0_3/1_3 scheduling PUSCHs/PDSCHs on FR1 licensed FDD cell(s) with SCS1 and FR1 licensed TDD cell(s) with SC</w:t>
            </w:r>
            <w:r w:rsidRPr="00E47189">
              <w:rPr>
                <w:rFonts w:eastAsia="MS Mincho" w:hint="eastAsia"/>
                <w:bCs/>
                <w:color w:val="000000"/>
                <w:szCs w:val="20"/>
                <w:lang w:eastAsia="ja-JP"/>
              </w:rPr>
              <w:t>S</w:t>
            </w:r>
            <w:r w:rsidRPr="00E47189">
              <w:rPr>
                <w:rFonts w:eastAsia="MS Mincho"/>
                <w:bCs/>
                <w:color w:val="000000"/>
                <w:szCs w:val="20"/>
                <w:lang w:eastAsia="ja-JP"/>
              </w:rPr>
              <w:t>2</w:t>
            </w:r>
            <w:r w:rsidRPr="00E47189">
              <w:rPr>
                <w:rFonts w:eastAsia="MS Mincho" w:hint="eastAsia"/>
                <w:bCs/>
                <w:color w:val="000000"/>
                <w:szCs w:val="20"/>
                <w:lang w:eastAsia="ja-JP"/>
              </w:rPr>
              <w:t>.</w:t>
            </w:r>
          </w:p>
          <w:p w14:paraId="5B0DA915" w14:textId="77777777" w:rsidR="009A44D0" w:rsidRPr="00E47189" w:rsidRDefault="009A44D0" w:rsidP="005A37EF">
            <w:pPr>
              <w:numPr>
                <w:ilvl w:val="1"/>
                <w:numId w:val="44"/>
              </w:numPr>
              <w:snapToGrid w:val="0"/>
              <w:spacing w:after="60"/>
              <w:rPr>
                <w:rFonts w:eastAsia="MS Mincho"/>
                <w:bCs/>
                <w:color w:val="000000"/>
                <w:szCs w:val="20"/>
                <w:lang w:eastAsia="ja-JP"/>
              </w:rPr>
            </w:pPr>
            <w:r w:rsidRPr="00E47189">
              <w:rPr>
                <w:rFonts w:eastAsia="MS Mincho"/>
                <w:bCs/>
                <w:color w:val="000000"/>
                <w:szCs w:val="20"/>
                <w:lang w:eastAsia="ja-JP"/>
              </w:rPr>
              <w:t>SCS1 can be same or different to SCS2.</w:t>
            </w:r>
          </w:p>
          <w:p w14:paraId="361C7A46" w14:textId="77777777" w:rsidR="009A44D0" w:rsidRPr="00E47189" w:rsidRDefault="009A44D0" w:rsidP="005A37EF">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 xml:space="preserve">Case 2: A DCI format 0_3/1_3 scheduling PUSCHs/PDSCHs on FR1 licensed FDD cell(s) with SCS1 </w:t>
            </w:r>
            <w:r w:rsidRPr="00E47189">
              <w:rPr>
                <w:rFonts w:eastAsia="MS Mincho" w:hint="eastAsia"/>
                <w:bCs/>
                <w:color w:val="000000"/>
                <w:szCs w:val="20"/>
                <w:lang w:eastAsia="ja-JP"/>
              </w:rPr>
              <w:t>and FR2</w:t>
            </w:r>
            <w:r w:rsidRPr="00E47189">
              <w:rPr>
                <w:rFonts w:eastAsia="MS Mincho"/>
                <w:bCs/>
                <w:color w:val="000000"/>
                <w:szCs w:val="20"/>
                <w:lang w:eastAsia="ja-JP"/>
              </w:rPr>
              <w:t>-1</w:t>
            </w:r>
            <w:r w:rsidRPr="00E47189">
              <w:rPr>
                <w:rFonts w:eastAsia="MS Mincho" w:hint="eastAsia"/>
                <w:bCs/>
                <w:color w:val="000000"/>
                <w:szCs w:val="20"/>
                <w:lang w:eastAsia="ja-JP"/>
              </w:rPr>
              <w:t xml:space="preserve"> cell(s) </w:t>
            </w:r>
            <w:r w:rsidRPr="00E47189">
              <w:rPr>
                <w:rFonts w:eastAsia="MS Mincho"/>
                <w:bCs/>
                <w:color w:val="000000"/>
                <w:szCs w:val="20"/>
                <w:lang w:eastAsia="ja-JP"/>
              </w:rPr>
              <w:t>with SC</w:t>
            </w:r>
            <w:r w:rsidRPr="00E47189">
              <w:rPr>
                <w:rFonts w:eastAsia="MS Mincho" w:hint="eastAsia"/>
                <w:bCs/>
                <w:color w:val="000000"/>
                <w:szCs w:val="20"/>
                <w:lang w:eastAsia="ja-JP"/>
              </w:rPr>
              <w:t>S</w:t>
            </w:r>
            <w:r w:rsidRPr="00E47189">
              <w:rPr>
                <w:rFonts w:eastAsia="MS Mincho"/>
                <w:bCs/>
                <w:color w:val="000000"/>
                <w:szCs w:val="20"/>
                <w:lang w:eastAsia="ja-JP"/>
              </w:rPr>
              <w:t>2</w:t>
            </w:r>
            <w:r w:rsidRPr="00E47189">
              <w:rPr>
                <w:rFonts w:eastAsia="MS Mincho" w:hint="eastAsia"/>
                <w:bCs/>
                <w:color w:val="000000"/>
                <w:szCs w:val="20"/>
                <w:lang w:eastAsia="ja-JP"/>
              </w:rPr>
              <w:t>.</w:t>
            </w:r>
            <w:r w:rsidRPr="00E47189">
              <w:rPr>
                <w:rFonts w:eastAsia="MS Mincho"/>
                <w:bCs/>
                <w:color w:val="000000"/>
                <w:szCs w:val="20"/>
                <w:lang w:eastAsia="ja-JP"/>
              </w:rPr>
              <w:t xml:space="preserve"> </w:t>
            </w:r>
          </w:p>
          <w:p w14:paraId="7D8B9BA1" w14:textId="77777777" w:rsidR="009A44D0" w:rsidRPr="00E47189" w:rsidRDefault="009A44D0" w:rsidP="005A37EF">
            <w:pPr>
              <w:numPr>
                <w:ilvl w:val="1"/>
                <w:numId w:val="44"/>
              </w:numPr>
              <w:snapToGrid w:val="0"/>
              <w:spacing w:after="60"/>
              <w:rPr>
                <w:rFonts w:eastAsia="MS Mincho"/>
                <w:bCs/>
                <w:color w:val="000000"/>
                <w:szCs w:val="20"/>
                <w:lang w:eastAsia="ja-JP"/>
              </w:rPr>
            </w:pPr>
            <w:r w:rsidRPr="00E47189">
              <w:rPr>
                <w:rFonts w:eastAsia="MS Mincho"/>
                <w:bCs/>
                <w:color w:val="000000"/>
                <w:szCs w:val="20"/>
                <w:lang w:eastAsia="ja-JP"/>
              </w:rPr>
              <w:t>SCS1 can be same or different to SCS2.</w:t>
            </w:r>
          </w:p>
          <w:p w14:paraId="6FDE6546" w14:textId="77777777" w:rsidR="009A44D0" w:rsidRPr="00E47189" w:rsidRDefault="009A44D0" w:rsidP="005A37EF">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 xml:space="preserve">Case 3: A DCI format 0_3/1_3 scheduling PUSCHs/PDSCHs on FR1 licensed TDD cell(s) with SCS1 </w:t>
            </w:r>
            <w:r w:rsidRPr="00E47189">
              <w:rPr>
                <w:rFonts w:eastAsia="MS Mincho" w:hint="eastAsia"/>
                <w:bCs/>
                <w:color w:val="000000"/>
                <w:szCs w:val="20"/>
                <w:lang w:eastAsia="ja-JP"/>
              </w:rPr>
              <w:t>and FR2</w:t>
            </w:r>
            <w:r w:rsidRPr="00E47189">
              <w:rPr>
                <w:rFonts w:eastAsia="MS Mincho"/>
                <w:bCs/>
                <w:color w:val="000000"/>
                <w:szCs w:val="20"/>
                <w:lang w:eastAsia="ja-JP"/>
              </w:rPr>
              <w:t>-1</w:t>
            </w:r>
            <w:r w:rsidRPr="00E47189">
              <w:rPr>
                <w:rFonts w:eastAsia="MS Mincho" w:hint="eastAsia"/>
                <w:bCs/>
                <w:color w:val="000000"/>
                <w:szCs w:val="20"/>
                <w:lang w:eastAsia="ja-JP"/>
              </w:rPr>
              <w:t xml:space="preserve"> cell(s) </w:t>
            </w:r>
            <w:r w:rsidRPr="00E47189">
              <w:rPr>
                <w:rFonts w:eastAsia="MS Mincho"/>
                <w:bCs/>
                <w:color w:val="000000"/>
                <w:szCs w:val="20"/>
                <w:lang w:eastAsia="ja-JP"/>
              </w:rPr>
              <w:t>with SC</w:t>
            </w:r>
            <w:r w:rsidRPr="00E47189">
              <w:rPr>
                <w:rFonts w:eastAsia="MS Mincho" w:hint="eastAsia"/>
                <w:bCs/>
                <w:color w:val="000000"/>
                <w:szCs w:val="20"/>
                <w:lang w:eastAsia="ja-JP"/>
              </w:rPr>
              <w:t>S</w:t>
            </w:r>
            <w:r w:rsidRPr="00E47189">
              <w:rPr>
                <w:rFonts w:eastAsia="MS Mincho"/>
                <w:bCs/>
                <w:color w:val="000000"/>
                <w:szCs w:val="20"/>
                <w:lang w:eastAsia="ja-JP"/>
              </w:rPr>
              <w:t>2</w:t>
            </w:r>
            <w:r w:rsidRPr="00E47189">
              <w:rPr>
                <w:rFonts w:eastAsia="MS Mincho" w:hint="eastAsia"/>
                <w:bCs/>
                <w:color w:val="000000"/>
                <w:szCs w:val="20"/>
                <w:lang w:eastAsia="ja-JP"/>
              </w:rPr>
              <w:t>.</w:t>
            </w:r>
            <w:r w:rsidRPr="00E47189">
              <w:rPr>
                <w:rFonts w:eastAsia="MS Mincho"/>
                <w:bCs/>
                <w:color w:val="000000"/>
                <w:szCs w:val="20"/>
                <w:lang w:eastAsia="ja-JP"/>
              </w:rPr>
              <w:t xml:space="preserve"> </w:t>
            </w:r>
          </w:p>
          <w:p w14:paraId="41E01CF3" w14:textId="77777777" w:rsidR="009A44D0" w:rsidRPr="00E47189" w:rsidRDefault="009A44D0" w:rsidP="005A37EF">
            <w:pPr>
              <w:numPr>
                <w:ilvl w:val="1"/>
                <w:numId w:val="44"/>
              </w:numPr>
              <w:snapToGrid w:val="0"/>
              <w:spacing w:after="60"/>
              <w:rPr>
                <w:rFonts w:eastAsia="MS Mincho"/>
                <w:bCs/>
                <w:color w:val="000000"/>
                <w:szCs w:val="20"/>
                <w:lang w:eastAsia="ja-JP"/>
              </w:rPr>
            </w:pPr>
            <w:r w:rsidRPr="00E47189">
              <w:rPr>
                <w:rFonts w:eastAsia="MS Mincho"/>
                <w:bCs/>
                <w:color w:val="000000"/>
                <w:szCs w:val="20"/>
                <w:lang w:eastAsia="ja-JP"/>
              </w:rPr>
              <w:t>SCS1 can be same or different to SCS2.</w:t>
            </w:r>
          </w:p>
          <w:p w14:paraId="4DC36D1E" w14:textId="77777777" w:rsidR="009A44D0" w:rsidRPr="00E47189" w:rsidRDefault="009A44D0" w:rsidP="005A37EF">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t>Case 4: A DCI format 0_3/1_3 scheduling PUSCHs/PDSCHs on FR1 licensed FDD cell(s) with different SC</w:t>
            </w:r>
            <w:r w:rsidRPr="00E47189">
              <w:rPr>
                <w:rFonts w:eastAsia="MS Mincho" w:hint="eastAsia"/>
                <w:bCs/>
                <w:color w:val="000000"/>
                <w:szCs w:val="20"/>
                <w:lang w:eastAsia="ja-JP"/>
              </w:rPr>
              <w:t>S.</w:t>
            </w:r>
          </w:p>
          <w:p w14:paraId="5D3E05BE" w14:textId="77777777" w:rsidR="009A44D0" w:rsidRPr="00E47189" w:rsidRDefault="009A44D0" w:rsidP="005A37EF">
            <w:pPr>
              <w:numPr>
                <w:ilvl w:val="0"/>
                <w:numId w:val="44"/>
              </w:numPr>
              <w:snapToGrid w:val="0"/>
              <w:spacing w:after="60"/>
              <w:ind w:left="720"/>
              <w:rPr>
                <w:rFonts w:eastAsia="MS Mincho"/>
                <w:bCs/>
                <w:color w:val="000000"/>
                <w:szCs w:val="20"/>
                <w:lang w:eastAsia="ja-JP"/>
              </w:rPr>
            </w:pPr>
            <w:r w:rsidRPr="00E47189">
              <w:rPr>
                <w:rFonts w:eastAsia="MS Mincho"/>
                <w:bCs/>
                <w:color w:val="000000"/>
                <w:szCs w:val="20"/>
                <w:lang w:eastAsia="ja-JP"/>
              </w:rPr>
              <w:lastRenderedPageBreak/>
              <w:t>Case 5: A DCI format 0_3/1_3 scheduling PUSCHs/PDSCHs on FR1 licensed TDD cell(s) with different SC</w:t>
            </w:r>
            <w:r w:rsidRPr="00E47189">
              <w:rPr>
                <w:rFonts w:eastAsia="MS Mincho" w:hint="eastAsia"/>
                <w:bCs/>
                <w:color w:val="000000"/>
                <w:szCs w:val="20"/>
                <w:lang w:eastAsia="ja-JP"/>
              </w:rPr>
              <w:t>S.</w:t>
            </w:r>
          </w:p>
          <w:p w14:paraId="24913307" w14:textId="4EBDF8CF" w:rsidR="009A44D0" w:rsidRPr="009A44D0" w:rsidRDefault="009A44D0" w:rsidP="005A37EF">
            <w:pPr>
              <w:numPr>
                <w:ilvl w:val="0"/>
                <w:numId w:val="44"/>
              </w:numPr>
              <w:snapToGrid w:val="0"/>
              <w:spacing w:after="60"/>
              <w:ind w:left="720"/>
              <w:rPr>
                <w:szCs w:val="20"/>
              </w:rPr>
            </w:pPr>
            <w:r w:rsidRPr="00E47189">
              <w:rPr>
                <w:rFonts w:eastAsia="MS Mincho"/>
                <w:bCs/>
                <w:color w:val="000000"/>
                <w:szCs w:val="20"/>
                <w:lang w:eastAsia="ja-JP"/>
              </w:rPr>
              <w:t xml:space="preserve">Case 6: A DCI format 0_3/1_3 scheduling PUSCHs/PDSCHs on </w:t>
            </w:r>
            <w:r w:rsidRPr="00E47189">
              <w:rPr>
                <w:rFonts w:eastAsia="MS Mincho" w:hint="eastAsia"/>
                <w:bCs/>
                <w:color w:val="000000"/>
                <w:szCs w:val="20"/>
                <w:lang w:eastAsia="ja-JP"/>
              </w:rPr>
              <w:t>FR2</w:t>
            </w:r>
            <w:r w:rsidRPr="00E47189">
              <w:rPr>
                <w:rFonts w:eastAsia="MS Mincho"/>
                <w:bCs/>
                <w:color w:val="000000"/>
                <w:szCs w:val="20"/>
                <w:lang w:eastAsia="ja-JP"/>
              </w:rPr>
              <w:t>-1</w:t>
            </w:r>
            <w:r w:rsidRPr="00E47189">
              <w:rPr>
                <w:rFonts w:eastAsia="MS Mincho" w:hint="eastAsia"/>
                <w:bCs/>
                <w:color w:val="000000"/>
                <w:szCs w:val="20"/>
                <w:lang w:eastAsia="ja-JP"/>
              </w:rPr>
              <w:t xml:space="preserve"> cell(</w:t>
            </w:r>
            <w:r w:rsidRPr="00E47189">
              <w:rPr>
                <w:rFonts w:eastAsia="MS Mincho" w:hint="eastAsia"/>
                <w:bCs/>
                <w:szCs w:val="20"/>
                <w:lang w:eastAsia="ja-JP"/>
              </w:rPr>
              <w:t xml:space="preserve">s) </w:t>
            </w:r>
            <w:r w:rsidRPr="00E47189">
              <w:rPr>
                <w:rFonts w:eastAsia="MS Mincho"/>
                <w:bCs/>
                <w:szCs w:val="20"/>
                <w:lang w:eastAsia="ja-JP"/>
              </w:rPr>
              <w:t>with different SC</w:t>
            </w:r>
            <w:r w:rsidRPr="00E47189">
              <w:rPr>
                <w:rFonts w:eastAsia="MS Mincho" w:hint="eastAsia"/>
                <w:bCs/>
                <w:szCs w:val="20"/>
                <w:lang w:eastAsia="ja-JP"/>
              </w:rPr>
              <w:t>S.</w:t>
            </w:r>
            <w:r w:rsidRPr="00E47189">
              <w:rPr>
                <w:rFonts w:eastAsia="MS Mincho"/>
                <w:bCs/>
                <w:szCs w:val="20"/>
                <w:lang w:eastAsia="ja-JP"/>
              </w:rPr>
              <w:t xml:space="preserve"> </w:t>
            </w:r>
          </w:p>
        </w:tc>
      </w:tr>
    </w:tbl>
    <w:p w14:paraId="46F90BCE" w14:textId="244FED75" w:rsidR="00D867B6" w:rsidRDefault="007C6277" w:rsidP="00465737">
      <w:pPr>
        <w:spacing w:before="120"/>
        <w:jc w:val="both"/>
        <w:rPr>
          <w:szCs w:val="20"/>
        </w:rPr>
      </w:pPr>
      <w:r>
        <w:rPr>
          <w:szCs w:val="20"/>
        </w:rPr>
        <w:lastRenderedPageBreak/>
        <w:t xml:space="preserve">Due to, e.g., TU limitation, the Rel-18 MC WI only supports to co-schedule multiple carriers of </w:t>
      </w:r>
      <w:r w:rsidR="00CE4E06">
        <w:rPr>
          <w:szCs w:val="20"/>
        </w:rPr>
        <w:t xml:space="preserve">the </w:t>
      </w:r>
      <w:r>
        <w:rPr>
          <w:szCs w:val="20"/>
        </w:rPr>
        <w:t xml:space="preserve">same type with </w:t>
      </w:r>
      <w:r w:rsidR="00CE4E06">
        <w:rPr>
          <w:szCs w:val="20"/>
        </w:rPr>
        <w:t xml:space="preserve">the </w:t>
      </w:r>
      <w:r>
        <w:rPr>
          <w:szCs w:val="20"/>
        </w:rPr>
        <w:t xml:space="preserve">same SCS. In the Rel-19, it is intended to enhance the MC scheduling for the co-scheduled cells with </w:t>
      </w:r>
      <w:r w:rsidR="00C44533">
        <w:rPr>
          <w:szCs w:val="20"/>
        </w:rPr>
        <w:t xml:space="preserve">different </w:t>
      </w:r>
      <w:proofErr w:type="spellStart"/>
      <w:r w:rsidR="00C44533">
        <w:rPr>
          <w:szCs w:val="20"/>
        </w:rPr>
        <w:t>SCSes</w:t>
      </w:r>
      <w:proofErr w:type="spellEnd"/>
      <w:r>
        <w:rPr>
          <w:szCs w:val="20"/>
        </w:rPr>
        <w:t xml:space="preserve"> and/or carrier types. Considering the work load and the limited TU, it is important to clarify the scenarios to be supported in Rel-19, e.g., </w:t>
      </w:r>
      <w:r w:rsidR="008C2F84">
        <w:rPr>
          <w:szCs w:val="20"/>
        </w:rPr>
        <w:t>intended combination of carrier types and/or SCS.</w:t>
      </w:r>
      <w:r w:rsidR="009A44D0" w:rsidRPr="00E47189">
        <w:rPr>
          <w:szCs w:val="20"/>
        </w:rPr>
        <w:t xml:space="preserve"> In </w:t>
      </w:r>
      <w:r w:rsidR="00CE4E06">
        <w:rPr>
          <w:szCs w:val="20"/>
        </w:rPr>
        <w:t xml:space="preserve">the </w:t>
      </w:r>
      <w:r w:rsidR="009A44D0" w:rsidRPr="00E47189">
        <w:rPr>
          <w:szCs w:val="20"/>
        </w:rPr>
        <w:t>RAN1</w:t>
      </w:r>
      <w:r w:rsidR="00CE4E06">
        <w:rPr>
          <w:szCs w:val="20"/>
        </w:rPr>
        <w:t>#</w:t>
      </w:r>
      <w:r w:rsidR="009A44D0" w:rsidRPr="00E47189">
        <w:rPr>
          <w:szCs w:val="20"/>
        </w:rPr>
        <w:t>118bis meeting, the above</w:t>
      </w:r>
      <w:r w:rsidR="00CE4E06">
        <w:rPr>
          <w:szCs w:val="20"/>
        </w:rPr>
        <w:t xml:space="preserve"> six</w:t>
      </w:r>
      <w:r w:rsidR="009A44D0" w:rsidRPr="00E47189">
        <w:rPr>
          <w:szCs w:val="20"/>
        </w:rPr>
        <w:t xml:space="preserve"> cases are considered</w:t>
      </w:r>
      <w:r w:rsidR="009A44D0">
        <w:rPr>
          <w:szCs w:val="20"/>
        </w:rPr>
        <w:t xml:space="preserve">. </w:t>
      </w:r>
    </w:p>
    <w:p w14:paraId="5C0633AF" w14:textId="3BD2E2B4" w:rsidR="00D867B6" w:rsidRDefault="00D867B6" w:rsidP="00D867B6">
      <w:pPr>
        <w:spacing w:before="120"/>
        <w:jc w:val="both"/>
        <w:rPr>
          <w:rFonts w:eastAsia="Yu Mincho"/>
          <w:iCs/>
          <w:szCs w:val="20"/>
        </w:rPr>
      </w:pPr>
      <w:r>
        <w:rPr>
          <w:rFonts w:eastAsiaTheme="minorEastAsia"/>
          <w:szCs w:val="20"/>
          <w:lang w:eastAsia="zh-CN"/>
        </w:rPr>
        <w:t xml:space="preserve">For case 1, </w:t>
      </w:r>
      <w:r>
        <w:rPr>
          <w:szCs w:val="20"/>
        </w:rPr>
        <w:t>t</w:t>
      </w:r>
      <w:r w:rsidR="00D6046E" w:rsidRPr="00C83953">
        <w:rPr>
          <w:szCs w:val="20"/>
        </w:rPr>
        <w:t xml:space="preserve">he </w:t>
      </w:r>
      <w:r w:rsidR="007064CF" w:rsidRPr="00C83953">
        <w:rPr>
          <w:szCs w:val="20"/>
        </w:rPr>
        <w:t>TDD</w:t>
      </w:r>
      <w:r w:rsidR="00D6046E" w:rsidRPr="00C83953">
        <w:rPr>
          <w:szCs w:val="20"/>
        </w:rPr>
        <w:t xml:space="preserve"> and </w:t>
      </w:r>
      <w:r w:rsidR="007064CF" w:rsidRPr="00C83953">
        <w:rPr>
          <w:szCs w:val="20"/>
        </w:rPr>
        <w:t>FDD</w:t>
      </w:r>
      <w:r w:rsidR="00D6046E" w:rsidRPr="00C83953">
        <w:rPr>
          <w:szCs w:val="20"/>
        </w:rPr>
        <w:t xml:space="preserve"> </w:t>
      </w:r>
      <w:r w:rsidR="008C2F84" w:rsidRPr="00C83953">
        <w:rPr>
          <w:szCs w:val="20"/>
        </w:rPr>
        <w:t>duplex mode</w:t>
      </w:r>
      <w:r w:rsidR="008C2F84">
        <w:rPr>
          <w:szCs w:val="20"/>
        </w:rPr>
        <w:t>s</w:t>
      </w:r>
      <w:r w:rsidR="00CE4E06">
        <w:rPr>
          <w:szCs w:val="20"/>
        </w:rPr>
        <w:t xml:space="preserve"> with individual SCS</w:t>
      </w:r>
      <w:r w:rsidR="008C2F84" w:rsidRPr="00C83953">
        <w:rPr>
          <w:szCs w:val="20"/>
        </w:rPr>
        <w:t xml:space="preserve"> </w:t>
      </w:r>
      <w:r w:rsidR="00D6046E" w:rsidRPr="00C83953">
        <w:rPr>
          <w:szCs w:val="20"/>
        </w:rPr>
        <w:t xml:space="preserve">are </w:t>
      </w:r>
      <w:r w:rsidR="008C2F84">
        <w:rPr>
          <w:szCs w:val="20"/>
        </w:rPr>
        <w:t xml:space="preserve">already </w:t>
      </w:r>
      <w:r w:rsidR="00D6046E" w:rsidRPr="00C83953">
        <w:rPr>
          <w:szCs w:val="20"/>
        </w:rPr>
        <w:t xml:space="preserve">deployed in different </w:t>
      </w:r>
      <w:r w:rsidR="00D6046E" w:rsidRPr="00C83953">
        <w:rPr>
          <w:rFonts w:eastAsia="Yu Mincho"/>
          <w:iCs/>
          <w:szCs w:val="20"/>
        </w:rPr>
        <w:t>bands</w:t>
      </w:r>
      <w:r w:rsidR="0028420A" w:rsidRPr="00C83953">
        <w:rPr>
          <w:rFonts w:eastAsia="Yu Mincho"/>
          <w:iCs/>
          <w:szCs w:val="20"/>
        </w:rPr>
        <w:t xml:space="preserve">. </w:t>
      </w:r>
      <w:r>
        <w:rPr>
          <w:rFonts w:eastAsia="Yu Mincho"/>
          <w:iCs/>
          <w:szCs w:val="20"/>
        </w:rPr>
        <w:t>Comparing with TDD band, t</w:t>
      </w:r>
      <w:r w:rsidR="0028420A" w:rsidRPr="00C83953">
        <w:rPr>
          <w:rFonts w:eastAsia="Yu Mincho"/>
          <w:iCs/>
          <w:szCs w:val="20"/>
        </w:rPr>
        <w:t xml:space="preserve">he </w:t>
      </w:r>
      <w:r w:rsidR="00D6046E" w:rsidRPr="00C83953">
        <w:rPr>
          <w:rFonts w:eastAsia="Yu Mincho"/>
          <w:iCs/>
          <w:szCs w:val="20"/>
        </w:rPr>
        <w:t>FDD</w:t>
      </w:r>
      <w:r w:rsidR="009E552C" w:rsidRPr="00C83953">
        <w:rPr>
          <w:rFonts w:eastAsia="Yu Mincho"/>
          <w:iCs/>
          <w:szCs w:val="20"/>
        </w:rPr>
        <w:t xml:space="preserve"> band </w:t>
      </w:r>
      <w:r w:rsidR="00D6046E" w:rsidRPr="00C83953">
        <w:rPr>
          <w:rFonts w:eastAsia="Yu Mincho"/>
          <w:iCs/>
          <w:szCs w:val="20"/>
        </w:rPr>
        <w:t>has better coverage but narrow</w:t>
      </w:r>
      <w:r w:rsidR="00997A50" w:rsidRPr="00C83953">
        <w:rPr>
          <w:rFonts w:eastAsia="Yu Mincho"/>
          <w:iCs/>
          <w:szCs w:val="20"/>
        </w:rPr>
        <w:t>er</w:t>
      </w:r>
      <w:r w:rsidR="00D6046E" w:rsidRPr="00C83953">
        <w:rPr>
          <w:rFonts w:eastAsia="Yu Mincho"/>
          <w:iCs/>
          <w:szCs w:val="20"/>
        </w:rPr>
        <w:t xml:space="preserve"> </w:t>
      </w:r>
      <w:r>
        <w:rPr>
          <w:rFonts w:eastAsia="Yu Mincho"/>
          <w:iCs/>
          <w:szCs w:val="20"/>
        </w:rPr>
        <w:t>frequency range</w:t>
      </w:r>
      <w:r w:rsidR="00D6046E" w:rsidRPr="00C83953">
        <w:rPr>
          <w:rFonts w:eastAsia="Yu Mincho"/>
          <w:iCs/>
          <w:szCs w:val="20"/>
        </w:rPr>
        <w:t xml:space="preserve">. </w:t>
      </w:r>
      <w:r>
        <w:rPr>
          <w:rFonts w:eastAsia="Yu Mincho"/>
          <w:iCs/>
          <w:szCs w:val="20"/>
        </w:rPr>
        <w:t>Furthermore, t</w:t>
      </w:r>
      <w:r w:rsidR="0028420A" w:rsidRPr="00C83953">
        <w:rPr>
          <w:rFonts w:eastAsia="Yu Mincho"/>
          <w:iCs/>
          <w:szCs w:val="20"/>
        </w:rPr>
        <w:t xml:space="preserve">he </w:t>
      </w:r>
      <w:r w:rsidR="009E552C" w:rsidRPr="00C83953">
        <w:rPr>
          <w:rFonts w:eastAsia="Yu Mincho"/>
          <w:iCs/>
          <w:szCs w:val="20"/>
        </w:rPr>
        <w:t>carrier</w:t>
      </w:r>
      <w:r w:rsidR="0028420A" w:rsidRPr="00C83953">
        <w:rPr>
          <w:rFonts w:eastAsia="Yu Mincho"/>
          <w:iCs/>
          <w:szCs w:val="20"/>
        </w:rPr>
        <w:t xml:space="preserve"> </w:t>
      </w:r>
      <w:r w:rsidR="00CE4E06" w:rsidRPr="00C83953">
        <w:rPr>
          <w:rFonts w:eastAsia="Yu Mincho"/>
          <w:iCs/>
          <w:szCs w:val="20"/>
        </w:rPr>
        <w:t xml:space="preserve">aggregation </w:t>
      </w:r>
      <w:r w:rsidR="0028420A" w:rsidRPr="00C83953">
        <w:rPr>
          <w:rFonts w:eastAsia="Yu Mincho"/>
          <w:iCs/>
          <w:szCs w:val="20"/>
        </w:rPr>
        <w:t xml:space="preserve">for FDD and TDD has been supported in NR, </w:t>
      </w:r>
      <w:r w:rsidR="009E552C" w:rsidRPr="00C83953">
        <w:rPr>
          <w:rFonts w:eastAsia="Yu Mincho"/>
          <w:iCs/>
          <w:szCs w:val="20"/>
        </w:rPr>
        <w:t xml:space="preserve">so that a single DCI </w:t>
      </w:r>
      <w:r w:rsidR="00997A50" w:rsidRPr="00C83953">
        <w:rPr>
          <w:rFonts w:eastAsia="Yu Mincho"/>
          <w:iCs/>
          <w:szCs w:val="20"/>
        </w:rPr>
        <w:t>co-schedul</w:t>
      </w:r>
      <w:r w:rsidR="001C21A3">
        <w:rPr>
          <w:rFonts w:eastAsia="Yu Mincho"/>
          <w:iCs/>
          <w:szCs w:val="20"/>
        </w:rPr>
        <w:t>ing</w:t>
      </w:r>
      <w:r w:rsidR="009E552C" w:rsidRPr="00C83953">
        <w:rPr>
          <w:rFonts w:eastAsia="Yu Mincho"/>
          <w:iCs/>
          <w:szCs w:val="20"/>
        </w:rPr>
        <w:t xml:space="preserve"> the TDD band and FDD</w:t>
      </w:r>
      <w:r w:rsidR="00997A50" w:rsidRPr="00C83953">
        <w:rPr>
          <w:rFonts w:eastAsia="Yu Mincho"/>
          <w:iCs/>
          <w:szCs w:val="20"/>
        </w:rPr>
        <w:t xml:space="preserve"> </w:t>
      </w:r>
      <w:r w:rsidR="009E552C" w:rsidRPr="00C83953">
        <w:rPr>
          <w:rFonts w:eastAsia="Yu Mincho"/>
          <w:iCs/>
          <w:szCs w:val="20"/>
        </w:rPr>
        <w:t>band</w:t>
      </w:r>
      <w:r>
        <w:rPr>
          <w:rFonts w:eastAsia="Yu Mincho"/>
          <w:iCs/>
          <w:szCs w:val="20"/>
        </w:rPr>
        <w:t xml:space="preserve"> in FR1</w:t>
      </w:r>
      <w:r w:rsidR="009E552C" w:rsidRPr="00C83953">
        <w:rPr>
          <w:rFonts w:eastAsia="Yu Mincho"/>
          <w:iCs/>
          <w:szCs w:val="20"/>
        </w:rPr>
        <w:t xml:space="preserve"> should be supported to save control signaling overhead.</w:t>
      </w:r>
      <w:r>
        <w:rPr>
          <w:rFonts w:eastAsia="Yu Mincho"/>
          <w:iCs/>
          <w:szCs w:val="20"/>
        </w:rPr>
        <w:t xml:space="preserve"> For case 2 and case 3, </w:t>
      </w:r>
      <w:r w:rsidRPr="00C83953">
        <w:rPr>
          <w:rFonts w:eastAsia="Yu Mincho"/>
          <w:iCs/>
          <w:szCs w:val="20"/>
        </w:rPr>
        <w:t>FR1 + FR2</w:t>
      </w:r>
      <w:r>
        <w:rPr>
          <w:rFonts w:eastAsia="Yu Mincho"/>
          <w:iCs/>
          <w:szCs w:val="20"/>
        </w:rPr>
        <w:t>-1</w:t>
      </w:r>
      <w:r w:rsidRPr="00C83953">
        <w:rPr>
          <w:rFonts w:eastAsia="Yu Mincho"/>
          <w:iCs/>
          <w:szCs w:val="20"/>
        </w:rPr>
        <w:t xml:space="preserve"> have high commercial needs. For example, the DCI in FR1 with better coverage schedules cells in FR2 with wider </w:t>
      </w:r>
      <w:r w:rsidR="00CE4E06">
        <w:rPr>
          <w:rFonts w:eastAsia="Yu Mincho"/>
          <w:iCs/>
          <w:szCs w:val="20"/>
        </w:rPr>
        <w:t>bandwidth</w:t>
      </w:r>
      <w:r w:rsidRPr="00C83953">
        <w:rPr>
          <w:rFonts w:eastAsia="Yu Mincho"/>
          <w:iCs/>
          <w:szCs w:val="20"/>
        </w:rPr>
        <w:t xml:space="preserve">. </w:t>
      </w:r>
      <w:r w:rsidR="000B2616">
        <w:rPr>
          <w:rFonts w:eastAsia="Yu Mincho"/>
          <w:iCs/>
          <w:szCs w:val="20"/>
        </w:rPr>
        <w:t xml:space="preserve">For case 4/5/6, the </w:t>
      </w:r>
      <w:r w:rsidR="00C44533">
        <w:rPr>
          <w:rFonts w:eastAsia="Yu Mincho"/>
          <w:iCs/>
          <w:szCs w:val="20"/>
        </w:rPr>
        <w:t xml:space="preserve">different </w:t>
      </w:r>
      <w:proofErr w:type="spellStart"/>
      <w:r w:rsidR="00C44533">
        <w:rPr>
          <w:rFonts w:eastAsia="Yu Mincho"/>
          <w:iCs/>
          <w:szCs w:val="20"/>
        </w:rPr>
        <w:t>SCSes</w:t>
      </w:r>
      <w:proofErr w:type="spellEnd"/>
      <w:r w:rsidR="000B2616">
        <w:rPr>
          <w:rFonts w:eastAsia="Yu Mincho"/>
          <w:iCs/>
          <w:szCs w:val="20"/>
        </w:rPr>
        <w:t xml:space="preserve"> on FR1 TDD/FR2 FDD/FR2-1 scheduled cells can be supported for more flexible scheduling by extending the Rel-18 multi-carrier scheduling.</w:t>
      </w:r>
    </w:p>
    <w:p w14:paraId="56402B7B" w14:textId="4EBDEE71" w:rsidR="000B2616" w:rsidRPr="00E47189" w:rsidRDefault="000B2616" w:rsidP="00E47189">
      <w:pPr>
        <w:pStyle w:val="a8"/>
        <w:rPr>
          <w:rFonts w:eastAsia="Yu Mincho"/>
          <w:b/>
          <w:bCs/>
          <w:iCs/>
        </w:rPr>
      </w:pPr>
      <w:bookmarkStart w:id="8" w:name="_Ref181957680"/>
      <w:bookmarkStart w:id="9" w:name="_Toc181958481"/>
      <w:r w:rsidRPr="00E47189">
        <w:rPr>
          <w:b/>
          <w:bCs/>
        </w:rPr>
        <w:t xml:space="preserve">Proposal </w:t>
      </w:r>
      <w:r w:rsidRPr="00E47189">
        <w:rPr>
          <w:b/>
          <w:bCs/>
        </w:rPr>
        <w:fldChar w:fldCharType="begin"/>
      </w:r>
      <w:r w:rsidRPr="00E47189">
        <w:rPr>
          <w:b/>
          <w:bCs/>
        </w:rPr>
        <w:instrText xml:space="preserve"> SEQ Proposal \* ARABIC </w:instrText>
      </w:r>
      <w:r w:rsidRPr="00E47189">
        <w:rPr>
          <w:b/>
          <w:bCs/>
        </w:rPr>
        <w:fldChar w:fldCharType="separate"/>
      </w:r>
      <w:r w:rsidR="00F56DCD">
        <w:rPr>
          <w:b/>
          <w:bCs/>
          <w:noProof/>
        </w:rPr>
        <w:t>1</w:t>
      </w:r>
      <w:r w:rsidRPr="00E47189">
        <w:rPr>
          <w:b/>
          <w:bCs/>
        </w:rPr>
        <w:fldChar w:fldCharType="end"/>
      </w:r>
      <w:r w:rsidRPr="00E47189">
        <w:rPr>
          <w:b/>
          <w:bCs/>
        </w:rPr>
        <w:t>: The case 1 to case 6</w:t>
      </w:r>
      <w:r w:rsidR="001E1199">
        <w:rPr>
          <w:b/>
          <w:bCs/>
        </w:rPr>
        <w:t xml:space="preserve"> for the scheduled cells</w:t>
      </w:r>
      <w:r w:rsidRPr="00E47189">
        <w:rPr>
          <w:b/>
          <w:bCs/>
        </w:rPr>
        <w:t xml:space="preserve"> can be supported in Rel-19 MCE.</w:t>
      </w:r>
      <w:bookmarkEnd w:id="8"/>
      <w:bookmarkEnd w:id="9"/>
    </w:p>
    <w:p w14:paraId="5C92C5FA" w14:textId="22EDCE6A" w:rsidR="001E1199" w:rsidRDefault="001E1199" w:rsidP="000B2616">
      <w:pPr>
        <w:spacing w:before="120" w:after="240"/>
        <w:jc w:val="both"/>
        <w:rPr>
          <w:rFonts w:eastAsia="Yu Mincho"/>
          <w:iCs/>
          <w:szCs w:val="20"/>
        </w:rPr>
      </w:pPr>
      <w:r>
        <w:rPr>
          <w:rFonts w:eastAsia="Yu Mincho"/>
          <w:iCs/>
          <w:szCs w:val="20"/>
        </w:rPr>
        <w:t>Besides the above cases, the</w:t>
      </w:r>
      <w:r w:rsidR="00ED7693">
        <w:rPr>
          <w:rFonts w:eastAsia="Yu Mincho"/>
          <w:iCs/>
          <w:szCs w:val="20"/>
        </w:rPr>
        <w:t xml:space="preserve"> cases of</w:t>
      </w:r>
      <w:r>
        <w:rPr>
          <w:rFonts w:eastAsia="Yu Mincho"/>
          <w:iCs/>
          <w:szCs w:val="20"/>
        </w:rPr>
        <w:t xml:space="preserve"> scheduled cells on unlicensed bands can also be considered. </w:t>
      </w:r>
      <w:r w:rsidR="00BD559D" w:rsidRPr="00C83953">
        <w:rPr>
          <w:rFonts w:eastAsia="Yu Mincho"/>
          <w:iCs/>
          <w:szCs w:val="20"/>
        </w:rPr>
        <w:t>Rel-18 MC</w:t>
      </w:r>
      <w:r w:rsidR="00B31AEF">
        <w:rPr>
          <w:rFonts w:eastAsia="Yu Mincho"/>
          <w:iCs/>
          <w:szCs w:val="20"/>
        </w:rPr>
        <w:t xml:space="preserve"> support</w:t>
      </w:r>
      <w:r w:rsidR="00947774">
        <w:rPr>
          <w:rFonts w:eastAsia="Yu Mincho"/>
          <w:iCs/>
          <w:szCs w:val="20"/>
        </w:rPr>
        <w:t>s</w:t>
      </w:r>
      <w:r w:rsidR="00B31AEF">
        <w:rPr>
          <w:rFonts w:eastAsia="Yu Mincho"/>
          <w:iCs/>
          <w:szCs w:val="20"/>
        </w:rPr>
        <w:t xml:space="preserve"> to schedule</w:t>
      </w:r>
      <w:r w:rsidR="0054784F" w:rsidRPr="00C83953">
        <w:rPr>
          <w:rFonts w:eastAsia="Yu Mincho"/>
          <w:iCs/>
          <w:szCs w:val="20"/>
        </w:rPr>
        <w:t xml:space="preserve"> </w:t>
      </w:r>
      <w:r w:rsidR="00B31AEF">
        <w:rPr>
          <w:rFonts w:eastAsia="Yu Mincho"/>
          <w:iCs/>
          <w:szCs w:val="20"/>
        </w:rPr>
        <w:t>multiple</w:t>
      </w:r>
      <w:r w:rsidR="00BD559D" w:rsidRPr="00C83953">
        <w:rPr>
          <w:rFonts w:eastAsia="Yu Mincho"/>
          <w:iCs/>
          <w:szCs w:val="20"/>
        </w:rPr>
        <w:t xml:space="preserve"> </w:t>
      </w:r>
      <w:r w:rsidR="001C21A3">
        <w:rPr>
          <w:rFonts w:eastAsia="Yu Mincho"/>
          <w:iCs/>
          <w:szCs w:val="20"/>
        </w:rPr>
        <w:t>carrier</w:t>
      </w:r>
      <w:r w:rsidR="00BD559D" w:rsidRPr="00C83953">
        <w:rPr>
          <w:rFonts w:eastAsia="Yu Mincho"/>
          <w:iCs/>
          <w:szCs w:val="20"/>
        </w:rPr>
        <w:t xml:space="preserve">s </w:t>
      </w:r>
      <w:r w:rsidR="00BD559D">
        <w:rPr>
          <w:rFonts w:eastAsia="Yu Mincho"/>
          <w:iCs/>
          <w:szCs w:val="20"/>
        </w:rPr>
        <w:t xml:space="preserve">by a </w:t>
      </w:r>
      <w:r w:rsidR="0054784F" w:rsidRPr="00C83953">
        <w:rPr>
          <w:rFonts w:eastAsia="Yu Mincho"/>
          <w:iCs/>
          <w:szCs w:val="20"/>
        </w:rPr>
        <w:t xml:space="preserve">DCI format </w:t>
      </w:r>
      <w:r w:rsidR="001025E9">
        <w:rPr>
          <w:rFonts w:eastAsia="Yu Mincho"/>
          <w:iCs/>
          <w:szCs w:val="20"/>
        </w:rPr>
        <w:t>0_3</w:t>
      </w:r>
      <w:r w:rsidR="0054784F" w:rsidRPr="00C83953">
        <w:rPr>
          <w:rFonts w:eastAsia="Yu Mincho"/>
          <w:iCs/>
          <w:szCs w:val="20"/>
        </w:rPr>
        <w:t>/</w:t>
      </w:r>
      <w:r w:rsidR="001025E9">
        <w:rPr>
          <w:rFonts w:eastAsia="Yu Mincho"/>
          <w:iCs/>
          <w:szCs w:val="20"/>
        </w:rPr>
        <w:t>1_3</w:t>
      </w:r>
      <w:r w:rsidR="00B31AEF">
        <w:rPr>
          <w:rFonts w:eastAsia="Yu Mincho"/>
          <w:iCs/>
          <w:szCs w:val="20"/>
        </w:rPr>
        <w:t>,</w:t>
      </w:r>
      <w:r w:rsidR="0054784F" w:rsidRPr="00C83953">
        <w:rPr>
          <w:rFonts w:eastAsia="Yu Mincho"/>
          <w:iCs/>
          <w:szCs w:val="20"/>
        </w:rPr>
        <w:t xml:space="preserve"> </w:t>
      </w:r>
      <w:r w:rsidR="00B31AEF">
        <w:rPr>
          <w:rFonts w:eastAsia="Yu Mincho"/>
          <w:iCs/>
          <w:szCs w:val="20"/>
        </w:rPr>
        <w:t xml:space="preserve">where all the carriers </w:t>
      </w:r>
      <w:r w:rsidR="005430F9" w:rsidRPr="00C83953">
        <w:rPr>
          <w:rFonts w:eastAsia="Yu Mincho"/>
          <w:iCs/>
          <w:szCs w:val="20"/>
        </w:rPr>
        <w:t xml:space="preserve">are </w:t>
      </w:r>
      <w:r w:rsidR="00BD559D">
        <w:rPr>
          <w:rFonts w:eastAsia="Yu Mincho"/>
          <w:iCs/>
          <w:szCs w:val="20"/>
        </w:rPr>
        <w:t>deployed</w:t>
      </w:r>
      <w:r w:rsidR="00BD559D" w:rsidRPr="00C83953">
        <w:rPr>
          <w:rFonts w:eastAsia="Yu Mincho"/>
          <w:iCs/>
          <w:szCs w:val="20"/>
        </w:rPr>
        <w:t xml:space="preserve"> </w:t>
      </w:r>
      <w:r w:rsidR="0054784F" w:rsidRPr="00C83953">
        <w:rPr>
          <w:rFonts w:eastAsia="Yu Mincho"/>
          <w:iCs/>
          <w:szCs w:val="20"/>
        </w:rPr>
        <w:t>in license</w:t>
      </w:r>
      <w:r w:rsidR="00BD559D">
        <w:rPr>
          <w:rFonts w:eastAsia="Yu Mincho"/>
          <w:iCs/>
          <w:szCs w:val="20"/>
        </w:rPr>
        <w:t>d</w:t>
      </w:r>
      <w:r w:rsidR="0054784F" w:rsidRPr="00C83953">
        <w:rPr>
          <w:rFonts w:eastAsia="Yu Mincho"/>
          <w:iCs/>
          <w:szCs w:val="20"/>
        </w:rPr>
        <w:t xml:space="preserve"> band or unlicensed band</w:t>
      </w:r>
      <w:r w:rsidR="00BD559D">
        <w:rPr>
          <w:rFonts w:eastAsia="Yu Mincho"/>
          <w:iCs/>
          <w:szCs w:val="20"/>
        </w:rPr>
        <w:t xml:space="preserve"> with the same carrier type.</w:t>
      </w:r>
      <w:r w:rsidR="00355280">
        <w:rPr>
          <w:rFonts w:eastAsia="Yu Mincho"/>
          <w:iCs/>
          <w:szCs w:val="20"/>
        </w:rPr>
        <w:t xml:space="preserve"> It is </w:t>
      </w:r>
      <w:r w:rsidR="00ED7693">
        <w:rPr>
          <w:rFonts w:eastAsia="Yu Mincho"/>
          <w:iCs/>
          <w:szCs w:val="20"/>
        </w:rPr>
        <w:t xml:space="preserve">worth </w:t>
      </w:r>
      <w:r w:rsidR="00355280">
        <w:rPr>
          <w:rFonts w:eastAsia="Yu Mincho"/>
          <w:iCs/>
          <w:szCs w:val="20"/>
        </w:rPr>
        <w:t xml:space="preserve">noting that in DCI format </w:t>
      </w:r>
      <w:r w:rsidR="001025E9">
        <w:rPr>
          <w:rFonts w:eastAsia="Yu Mincho"/>
          <w:iCs/>
          <w:szCs w:val="20"/>
        </w:rPr>
        <w:t>0_3</w:t>
      </w:r>
      <w:r w:rsidR="00355280">
        <w:rPr>
          <w:rFonts w:eastAsia="Yu Mincho"/>
          <w:iCs/>
          <w:szCs w:val="20"/>
        </w:rPr>
        <w:t>/</w:t>
      </w:r>
      <w:r w:rsidR="001025E9">
        <w:rPr>
          <w:rFonts w:eastAsia="Yu Mincho"/>
          <w:iCs/>
          <w:szCs w:val="20"/>
        </w:rPr>
        <w:t>1_3</w:t>
      </w:r>
      <w:r w:rsidR="00355280">
        <w:rPr>
          <w:rFonts w:eastAsia="Yu Mincho"/>
          <w:iCs/>
          <w:szCs w:val="20"/>
        </w:rPr>
        <w:t>, the DCI fields related to unlicensed band</w:t>
      </w:r>
      <w:r w:rsidR="00B31AEF">
        <w:rPr>
          <w:rFonts w:eastAsia="Yu Mincho"/>
          <w:iCs/>
          <w:szCs w:val="20"/>
        </w:rPr>
        <w:t>, i.e.,</w:t>
      </w:r>
      <w:r w:rsidR="00355280">
        <w:rPr>
          <w:rFonts w:eastAsia="Yu Mincho"/>
          <w:iCs/>
          <w:szCs w:val="20"/>
        </w:rPr>
        <w:t xml:space="preserve"> </w:t>
      </w:r>
      <w:proofErr w:type="spellStart"/>
      <w:r w:rsidR="00355280" w:rsidRPr="00C83953">
        <w:rPr>
          <w:i/>
          <w:iCs/>
          <w:szCs w:val="20"/>
          <w:lang w:eastAsia="zh-CN"/>
        </w:rPr>
        <w:t>ChannelAccess</w:t>
      </w:r>
      <w:proofErr w:type="spellEnd"/>
      <w:r w:rsidR="00355280" w:rsidRPr="00C83953">
        <w:rPr>
          <w:i/>
          <w:iCs/>
          <w:szCs w:val="20"/>
          <w:lang w:eastAsia="zh-CN"/>
        </w:rPr>
        <w:t>-</w:t>
      </w:r>
      <w:proofErr w:type="spellStart"/>
      <w:r w:rsidR="00355280" w:rsidRPr="00C83953">
        <w:rPr>
          <w:i/>
          <w:iCs/>
          <w:szCs w:val="20"/>
          <w:lang w:eastAsia="zh-CN"/>
        </w:rPr>
        <w:t>CPext</w:t>
      </w:r>
      <w:proofErr w:type="spellEnd"/>
      <w:r w:rsidR="00355280" w:rsidRPr="00C83953">
        <w:rPr>
          <w:i/>
          <w:iCs/>
          <w:szCs w:val="20"/>
          <w:lang w:eastAsia="zh-CN"/>
        </w:rPr>
        <w:t>-CAPC</w:t>
      </w:r>
      <w:r w:rsidR="00355280" w:rsidRPr="00C83953">
        <w:rPr>
          <w:szCs w:val="20"/>
          <w:lang w:eastAsia="zh-CN"/>
        </w:rPr>
        <w:t xml:space="preserve"> field</w:t>
      </w:r>
      <w:r w:rsidR="00355280">
        <w:rPr>
          <w:szCs w:val="20"/>
          <w:lang w:eastAsia="zh-CN"/>
        </w:rPr>
        <w:t xml:space="preserve"> and </w:t>
      </w:r>
      <w:r w:rsidR="00355280" w:rsidRPr="00C044F1">
        <w:rPr>
          <w:i/>
          <w:iCs/>
          <w:szCs w:val="20"/>
          <w:lang w:eastAsia="zh-CN"/>
        </w:rPr>
        <w:t>frequency domain resource assignment</w:t>
      </w:r>
      <w:r w:rsidR="00355280">
        <w:rPr>
          <w:szCs w:val="20"/>
          <w:lang w:eastAsia="zh-CN"/>
        </w:rPr>
        <w:t xml:space="preserve"> field</w:t>
      </w:r>
      <w:r w:rsidR="00B31AEF">
        <w:rPr>
          <w:szCs w:val="20"/>
          <w:lang w:eastAsia="zh-CN"/>
        </w:rPr>
        <w:t>,</w:t>
      </w:r>
      <w:r w:rsidR="00355280">
        <w:rPr>
          <w:szCs w:val="20"/>
          <w:lang w:eastAsia="zh-CN"/>
        </w:rPr>
        <w:t xml:space="preserve"> can be </w:t>
      </w:r>
      <w:r w:rsidR="00B31AEF">
        <w:rPr>
          <w:szCs w:val="20"/>
          <w:lang w:eastAsia="zh-CN"/>
        </w:rPr>
        <w:t>simply</w:t>
      </w:r>
      <w:r w:rsidR="00355280">
        <w:rPr>
          <w:szCs w:val="20"/>
          <w:lang w:eastAsia="zh-CN"/>
        </w:rPr>
        <w:t xml:space="preserve"> re</w:t>
      </w:r>
      <w:r w:rsidR="00947774">
        <w:rPr>
          <w:szCs w:val="20"/>
          <w:lang w:eastAsia="zh-CN"/>
        </w:rPr>
        <w:t>-</w:t>
      </w:r>
      <w:r w:rsidR="00355280">
        <w:rPr>
          <w:szCs w:val="20"/>
          <w:lang w:eastAsia="zh-CN"/>
        </w:rPr>
        <w:t xml:space="preserve">used to support </w:t>
      </w:r>
      <w:r w:rsidR="00B31AEF">
        <w:rPr>
          <w:rFonts w:eastAsia="Yu Mincho"/>
          <w:iCs/>
          <w:szCs w:val="20"/>
        </w:rPr>
        <w:t>scheduling</w:t>
      </w:r>
      <w:r w:rsidR="001C21A3">
        <w:rPr>
          <w:rFonts w:eastAsia="Yu Mincho"/>
          <w:iCs/>
          <w:szCs w:val="20"/>
        </w:rPr>
        <w:t xml:space="preserve"> </w:t>
      </w:r>
      <w:r w:rsidR="00B31AEF">
        <w:rPr>
          <w:rFonts w:eastAsia="Yu Mincho"/>
          <w:iCs/>
          <w:szCs w:val="20"/>
        </w:rPr>
        <w:t>the</w:t>
      </w:r>
      <w:r w:rsidR="001C21A3">
        <w:rPr>
          <w:rFonts w:eastAsia="Yu Mincho"/>
          <w:iCs/>
          <w:szCs w:val="20"/>
        </w:rPr>
        <w:t xml:space="preserve"> carriers on both a licensed band and an unlicensed band</w:t>
      </w:r>
      <w:r w:rsidR="00B31AEF">
        <w:rPr>
          <w:rFonts w:eastAsia="Yu Mincho"/>
          <w:iCs/>
          <w:szCs w:val="20"/>
        </w:rPr>
        <w:t>,</w:t>
      </w:r>
      <w:r w:rsidR="00355280">
        <w:rPr>
          <w:rFonts w:eastAsia="Yu Mincho"/>
          <w:iCs/>
          <w:szCs w:val="20"/>
        </w:rPr>
        <w:t xml:space="preserve"> with </w:t>
      </w:r>
      <w:r w:rsidR="00B31AEF">
        <w:rPr>
          <w:rFonts w:eastAsia="Yu Mincho"/>
          <w:iCs/>
          <w:szCs w:val="20"/>
        </w:rPr>
        <w:t xml:space="preserve">none or minor </w:t>
      </w:r>
      <w:r w:rsidR="00355280">
        <w:rPr>
          <w:rFonts w:eastAsia="Yu Mincho"/>
          <w:iCs/>
          <w:szCs w:val="20"/>
        </w:rPr>
        <w:t>spec impact.</w:t>
      </w:r>
    </w:p>
    <w:p w14:paraId="2B5B109D" w14:textId="08D00C2C" w:rsidR="00506E09" w:rsidRPr="00506E09" w:rsidRDefault="00506E09" w:rsidP="00E47189">
      <w:pPr>
        <w:spacing w:before="120"/>
        <w:jc w:val="both"/>
        <w:rPr>
          <w:b/>
          <w:bCs/>
        </w:rPr>
      </w:pPr>
      <w:bookmarkStart w:id="10" w:name="_Ref181957684"/>
      <w:bookmarkStart w:id="11" w:name="_Toc181958482"/>
      <w:r w:rsidRPr="00506E09">
        <w:rPr>
          <w:b/>
          <w:bCs/>
        </w:rPr>
        <w:t xml:space="preserve">Proposal </w:t>
      </w:r>
      <w:r w:rsidRPr="00506E09">
        <w:rPr>
          <w:b/>
          <w:bCs/>
        </w:rPr>
        <w:fldChar w:fldCharType="begin"/>
      </w:r>
      <w:r w:rsidRPr="00E47189">
        <w:rPr>
          <w:b/>
          <w:bCs/>
        </w:rPr>
        <w:instrText xml:space="preserve"> SEQ Proposal \* ARABIC </w:instrText>
      </w:r>
      <w:r w:rsidRPr="00506E09">
        <w:rPr>
          <w:b/>
          <w:bCs/>
        </w:rPr>
        <w:fldChar w:fldCharType="separate"/>
      </w:r>
      <w:r w:rsidR="00F56DCD">
        <w:rPr>
          <w:b/>
          <w:bCs/>
          <w:noProof/>
        </w:rPr>
        <w:t>2</w:t>
      </w:r>
      <w:r w:rsidRPr="00506E09">
        <w:rPr>
          <w:b/>
          <w:bCs/>
        </w:rPr>
        <w:fldChar w:fldCharType="end"/>
      </w:r>
      <w:r w:rsidRPr="00506E09">
        <w:rPr>
          <w:b/>
          <w:bCs/>
        </w:rPr>
        <w:t>: In</w:t>
      </w:r>
      <w:r w:rsidRPr="000D39C7">
        <w:rPr>
          <w:b/>
          <w:bCs/>
        </w:rPr>
        <w:t xml:space="preserve"> Rel-19, </w:t>
      </w:r>
      <w:r w:rsidRPr="00E47189">
        <w:rPr>
          <w:b/>
          <w:bCs/>
        </w:rPr>
        <w:t>if there is no additional spec impact, support the following</w:t>
      </w:r>
      <w:r w:rsidRPr="00E47189">
        <w:rPr>
          <w:rFonts w:eastAsia="等线"/>
          <w:b/>
          <w:bCs/>
          <w:color w:val="000000"/>
          <w:szCs w:val="20"/>
        </w:rPr>
        <w:t xml:space="preserve"> cases for scheduled cells</w:t>
      </w:r>
      <w:r>
        <w:rPr>
          <w:rFonts w:eastAsia="等线"/>
          <w:b/>
          <w:bCs/>
          <w:color w:val="000000"/>
          <w:szCs w:val="20"/>
        </w:rPr>
        <w:t>:</w:t>
      </w:r>
      <w:bookmarkEnd w:id="10"/>
      <w:bookmarkEnd w:id="11"/>
    </w:p>
    <w:p w14:paraId="174E36B6" w14:textId="21047625" w:rsidR="00506E09" w:rsidRPr="00E47189" w:rsidRDefault="00ED7693" w:rsidP="005A37EF">
      <w:pPr>
        <w:numPr>
          <w:ilvl w:val="0"/>
          <w:numId w:val="44"/>
        </w:numPr>
        <w:snapToGrid w:val="0"/>
        <w:spacing w:after="60"/>
        <w:ind w:left="720"/>
        <w:rPr>
          <w:rFonts w:eastAsia="MS Mincho"/>
          <w:b/>
          <w:bCs/>
          <w:color w:val="000000"/>
          <w:szCs w:val="20"/>
          <w:lang w:eastAsia="ja-JP"/>
        </w:rPr>
      </w:pPr>
      <w:r>
        <w:rPr>
          <w:b/>
          <w:bCs/>
        </w:rPr>
        <w:t>C</w:t>
      </w:r>
      <w:r w:rsidR="00506E09" w:rsidRPr="00506E09">
        <w:rPr>
          <w:rFonts w:hint="eastAsia"/>
          <w:b/>
          <w:bCs/>
        </w:rPr>
        <w:t>ase</w:t>
      </w:r>
      <w:r w:rsidR="00506E09" w:rsidRPr="00506E09">
        <w:rPr>
          <w:b/>
          <w:bCs/>
        </w:rPr>
        <w:t xml:space="preserve"> </w:t>
      </w:r>
      <w:r w:rsidR="001025E9">
        <w:rPr>
          <w:b/>
          <w:bCs/>
        </w:rPr>
        <w:t>7</w:t>
      </w:r>
      <w:r w:rsidR="00506E09" w:rsidRPr="00506E09">
        <w:rPr>
          <w:b/>
          <w:bCs/>
        </w:rPr>
        <w:t xml:space="preserve">: </w:t>
      </w:r>
      <w:r w:rsidR="00506E09" w:rsidRPr="00E47189">
        <w:rPr>
          <w:rFonts w:eastAsia="MS Mincho"/>
          <w:b/>
          <w:bCs/>
          <w:color w:val="000000"/>
          <w:szCs w:val="20"/>
          <w:lang w:eastAsia="ja-JP"/>
        </w:rPr>
        <w:t xml:space="preserve">A DCI format 0_3/1_3 scheduling PUSCHs/PDSCHs on FR1 licensed FDD cell(s) with SCS1 </w:t>
      </w:r>
      <w:r w:rsidR="00506E09" w:rsidRPr="00E47189">
        <w:rPr>
          <w:rFonts w:eastAsia="MS Mincho" w:hint="eastAsia"/>
          <w:b/>
          <w:bCs/>
          <w:color w:val="000000"/>
          <w:szCs w:val="20"/>
          <w:lang w:eastAsia="ja-JP"/>
        </w:rPr>
        <w:t>and FR</w:t>
      </w:r>
      <w:r w:rsidR="00506E09" w:rsidRPr="00E47189">
        <w:rPr>
          <w:rFonts w:eastAsia="MS Mincho"/>
          <w:b/>
          <w:bCs/>
          <w:color w:val="000000"/>
          <w:szCs w:val="20"/>
          <w:lang w:eastAsia="ja-JP"/>
        </w:rPr>
        <w:t>1 unlicensed</w:t>
      </w:r>
      <w:r w:rsidR="00506E09"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00506E09" w:rsidRPr="00E47189">
        <w:rPr>
          <w:rFonts w:eastAsia="MS Mincho" w:hint="eastAsia"/>
          <w:b/>
          <w:bCs/>
          <w:color w:val="000000"/>
          <w:szCs w:val="20"/>
          <w:lang w:eastAsia="ja-JP"/>
        </w:rPr>
        <w:t xml:space="preserve">cell(s) </w:t>
      </w:r>
      <w:r w:rsidR="00506E09" w:rsidRPr="00E47189">
        <w:rPr>
          <w:rFonts w:eastAsia="MS Mincho"/>
          <w:b/>
          <w:bCs/>
          <w:color w:val="000000"/>
          <w:szCs w:val="20"/>
          <w:lang w:eastAsia="ja-JP"/>
        </w:rPr>
        <w:t>with SC</w:t>
      </w:r>
      <w:r w:rsidR="00506E09" w:rsidRPr="00E47189">
        <w:rPr>
          <w:rFonts w:eastAsia="MS Mincho" w:hint="eastAsia"/>
          <w:b/>
          <w:bCs/>
          <w:color w:val="000000"/>
          <w:szCs w:val="20"/>
          <w:lang w:eastAsia="ja-JP"/>
        </w:rPr>
        <w:t>S</w:t>
      </w:r>
      <w:r w:rsidR="00506E09" w:rsidRPr="00E47189">
        <w:rPr>
          <w:rFonts w:eastAsia="MS Mincho"/>
          <w:b/>
          <w:bCs/>
          <w:color w:val="000000"/>
          <w:szCs w:val="20"/>
          <w:lang w:eastAsia="ja-JP"/>
        </w:rPr>
        <w:t>2</w:t>
      </w:r>
      <w:r w:rsidR="00506E09" w:rsidRPr="00E47189">
        <w:rPr>
          <w:rFonts w:eastAsia="MS Mincho" w:hint="eastAsia"/>
          <w:b/>
          <w:bCs/>
          <w:color w:val="000000"/>
          <w:szCs w:val="20"/>
          <w:lang w:eastAsia="ja-JP"/>
        </w:rPr>
        <w:t>.</w:t>
      </w:r>
      <w:r w:rsidR="00506E09" w:rsidRPr="00E47189">
        <w:rPr>
          <w:rFonts w:eastAsia="MS Mincho"/>
          <w:b/>
          <w:bCs/>
          <w:color w:val="000000"/>
          <w:szCs w:val="20"/>
          <w:lang w:eastAsia="ja-JP"/>
        </w:rPr>
        <w:t xml:space="preserve"> </w:t>
      </w:r>
    </w:p>
    <w:p w14:paraId="2E958F21" w14:textId="573FC7AD" w:rsidR="00506E09" w:rsidRDefault="00506E09" w:rsidP="005A37EF">
      <w:pPr>
        <w:numPr>
          <w:ilvl w:val="1"/>
          <w:numId w:val="44"/>
        </w:numPr>
        <w:snapToGrid w:val="0"/>
        <w:spacing w:after="60"/>
        <w:rPr>
          <w:rFonts w:eastAsia="MS Mincho"/>
          <w:b/>
          <w:bCs/>
          <w:color w:val="000000"/>
          <w:szCs w:val="20"/>
          <w:lang w:eastAsia="ja-JP"/>
        </w:rPr>
      </w:pPr>
      <w:r w:rsidRPr="00E47189">
        <w:rPr>
          <w:rFonts w:eastAsia="MS Mincho"/>
          <w:b/>
          <w:bCs/>
          <w:color w:val="000000"/>
          <w:szCs w:val="20"/>
          <w:lang w:eastAsia="ja-JP"/>
        </w:rPr>
        <w:t>SCS1 can be same or different to SCS2.</w:t>
      </w:r>
    </w:p>
    <w:p w14:paraId="4D53F3EE" w14:textId="18CABA0E" w:rsidR="001025E9" w:rsidRPr="00E47189" w:rsidRDefault="001025E9" w:rsidP="001025E9">
      <w:pPr>
        <w:numPr>
          <w:ilvl w:val="0"/>
          <w:numId w:val="44"/>
        </w:numPr>
        <w:snapToGrid w:val="0"/>
        <w:spacing w:after="60"/>
        <w:ind w:left="720"/>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8</w:t>
      </w:r>
      <w:r w:rsidRPr="00506E09">
        <w:rPr>
          <w:b/>
          <w:bCs/>
        </w:rPr>
        <w:t xml:space="preserve">: </w:t>
      </w:r>
      <w:r w:rsidRPr="00E47189">
        <w:rPr>
          <w:rFonts w:eastAsia="MS Mincho"/>
          <w:b/>
          <w:bCs/>
          <w:color w:val="000000"/>
          <w:szCs w:val="20"/>
          <w:lang w:eastAsia="ja-JP"/>
        </w:rPr>
        <w:t xml:space="preserve">A DCI format 0_3/1_3 scheduling PUSCHs/PDSCHs on FR1 licensed </w:t>
      </w:r>
      <w:r>
        <w:rPr>
          <w:rFonts w:eastAsia="MS Mincho"/>
          <w:b/>
          <w:bCs/>
          <w:color w:val="000000"/>
          <w:szCs w:val="20"/>
          <w:lang w:eastAsia="ja-JP"/>
        </w:rPr>
        <w:t>T</w:t>
      </w:r>
      <w:r w:rsidRPr="00E47189">
        <w:rPr>
          <w:rFonts w:eastAsia="MS Mincho"/>
          <w:b/>
          <w:bCs/>
          <w:color w:val="000000"/>
          <w:szCs w:val="20"/>
          <w:lang w:eastAsia="ja-JP"/>
        </w:rPr>
        <w:t xml:space="preserve">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44DC2A6A" w14:textId="45F22CE0" w:rsidR="001025E9" w:rsidRDefault="001025E9" w:rsidP="001025E9">
      <w:pPr>
        <w:numPr>
          <w:ilvl w:val="1"/>
          <w:numId w:val="44"/>
        </w:numPr>
        <w:snapToGrid w:val="0"/>
        <w:spacing w:after="60"/>
        <w:rPr>
          <w:rFonts w:eastAsia="MS Mincho"/>
          <w:b/>
          <w:bCs/>
          <w:color w:val="000000"/>
          <w:szCs w:val="20"/>
          <w:lang w:eastAsia="ja-JP"/>
        </w:rPr>
      </w:pPr>
      <w:r w:rsidRPr="00E47189">
        <w:rPr>
          <w:rFonts w:eastAsia="MS Mincho"/>
          <w:b/>
          <w:bCs/>
          <w:color w:val="000000"/>
          <w:szCs w:val="20"/>
          <w:lang w:eastAsia="ja-JP"/>
        </w:rPr>
        <w:t>SCS1 can be same or different to SCS2.</w:t>
      </w:r>
    </w:p>
    <w:p w14:paraId="76B06317" w14:textId="0BEB47EC" w:rsidR="001025E9" w:rsidRPr="001025E9" w:rsidRDefault="001025E9" w:rsidP="009F05C6">
      <w:pPr>
        <w:numPr>
          <w:ilvl w:val="0"/>
          <w:numId w:val="44"/>
        </w:numPr>
        <w:snapToGrid w:val="0"/>
        <w:spacing w:after="60"/>
        <w:ind w:left="720"/>
        <w:rPr>
          <w:rFonts w:eastAsia="MS Mincho"/>
          <w:b/>
          <w:bCs/>
          <w:color w:val="000000"/>
          <w:szCs w:val="20"/>
          <w:lang w:eastAsia="ja-JP"/>
        </w:rPr>
      </w:pPr>
      <w:r>
        <w:rPr>
          <w:b/>
          <w:bCs/>
        </w:rPr>
        <w:t>C</w:t>
      </w:r>
      <w:r w:rsidRPr="00E47189">
        <w:rPr>
          <w:rFonts w:hint="eastAsia"/>
          <w:b/>
          <w:bCs/>
        </w:rPr>
        <w:t>ase</w:t>
      </w:r>
      <w:r w:rsidRPr="00E47189">
        <w:rPr>
          <w:b/>
          <w:bCs/>
        </w:rPr>
        <w:t xml:space="preserve"> </w:t>
      </w:r>
      <w:r>
        <w:rPr>
          <w:b/>
          <w:bCs/>
        </w:rPr>
        <w:t>9</w:t>
      </w:r>
      <w:r w:rsidRPr="00506E09">
        <w:rPr>
          <w:b/>
          <w:bCs/>
        </w:rPr>
        <w:t xml:space="preserve">: </w:t>
      </w:r>
      <w:r w:rsidRPr="00E47189">
        <w:rPr>
          <w:rFonts w:eastAsia="MS Mincho"/>
          <w:b/>
          <w:bCs/>
          <w:color w:val="000000"/>
          <w:szCs w:val="20"/>
          <w:lang w:eastAsia="ja-JP"/>
        </w:rPr>
        <w:t>A DCI format 0_3/1_3 scheduling PUSCHs/PDSCHs on FR1 unlicensed</w:t>
      </w:r>
      <w:r>
        <w:rPr>
          <w:rFonts w:eastAsia="MS Mincho"/>
          <w:b/>
          <w:bCs/>
          <w:color w:val="000000"/>
          <w:szCs w:val="20"/>
          <w:lang w:eastAsia="ja-JP"/>
        </w:rPr>
        <w:t xml:space="preserve"> TDD</w:t>
      </w:r>
      <w:r w:rsidRPr="00E47189">
        <w:rPr>
          <w:rFonts w:eastAsia="MS Mincho"/>
          <w:b/>
          <w:bCs/>
          <w:color w:val="000000"/>
          <w:szCs w:val="20"/>
          <w:lang w:eastAsia="ja-JP"/>
        </w:rPr>
        <w:t xml:space="preserve"> cell(s) with </w:t>
      </w:r>
      <w:r>
        <w:rPr>
          <w:rFonts w:eastAsia="MS Mincho"/>
          <w:b/>
          <w:bCs/>
          <w:color w:val="000000"/>
          <w:szCs w:val="20"/>
          <w:lang w:eastAsia="ja-JP"/>
        </w:rPr>
        <w:t xml:space="preserve">different </w:t>
      </w:r>
      <w:proofErr w:type="spellStart"/>
      <w:r>
        <w:rPr>
          <w:rFonts w:eastAsia="MS Mincho"/>
          <w:b/>
          <w:bCs/>
          <w:color w:val="000000"/>
          <w:szCs w:val="20"/>
          <w:lang w:eastAsia="ja-JP"/>
        </w:rPr>
        <w:t>SCSes</w:t>
      </w:r>
      <w:proofErr w:type="spellEnd"/>
      <w:r w:rsidRPr="00E47189">
        <w:rPr>
          <w:rFonts w:eastAsia="MS Mincho" w:hint="eastAsia"/>
          <w:b/>
          <w:bCs/>
          <w:color w:val="000000"/>
          <w:szCs w:val="20"/>
          <w:lang w:eastAsia="ja-JP"/>
        </w:rPr>
        <w:t>.</w:t>
      </w:r>
    </w:p>
    <w:p w14:paraId="53E01DF9" w14:textId="1FE1E2F5" w:rsidR="000958AF" w:rsidRPr="00C83953" w:rsidRDefault="00506E09" w:rsidP="00E47189">
      <w:pPr>
        <w:spacing w:after="100" w:afterAutospacing="1"/>
        <w:jc w:val="both"/>
        <w:rPr>
          <w:rFonts w:eastAsia="Yu Mincho"/>
          <w:iCs/>
          <w:szCs w:val="20"/>
        </w:rPr>
      </w:pPr>
      <w:r>
        <w:rPr>
          <w:rFonts w:eastAsia="等线"/>
          <w:bCs/>
          <w:szCs w:val="16"/>
          <w:lang w:eastAsia="zh-CN"/>
        </w:rPr>
        <w:t>It has been agreed to c</w:t>
      </w:r>
      <w:r w:rsidRPr="000F4E8D">
        <w:rPr>
          <w:rFonts w:eastAsia="等线" w:hint="eastAsia"/>
          <w:bCs/>
          <w:szCs w:val="16"/>
          <w:lang w:eastAsia="zh-CN"/>
        </w:rPr>
        <w:t>onsider</w:t>
      </w:r>
      <w:r w:rsidRPr="000F4E8D">
        <w:rPr>
          <w:rFonts w:eastAsia="等线"/>
          <w:bCs/>
          <w:szCs w:val="16"/>
        </w:rPr>
        <w:t xml:space="preserve"> at least the case that up to two </w:t>
      </w:r>
      <w:r w:rsidR="00C44533">
        <w:rPr>
          <w:rFonts w:eastAsia="等线"/>
          <w:bCs/>
          <w:szCs w:val="16"/>
        </w:rPr>
        <w:t xml:space="preserve">different </w:t>
      </w:r>
      <w:proofErr w:type="spellStart"/>
      <w:r w:rsidR="00C44533">
        <w:rPr>
          <w:rFonts w:eastAsia="等线"/>
          <w:bCs/>
          <w:szCs w:val="16"/>
        </w:rPr>
        <w:t>SCSes</w:t>
      </w:r>
      <w:proofErr w:type="spellEnd"/>
      <w:r w:rsidRPr="000F4E8D">
        <w:rPr>
          <w:rFonts w:eastAsia="等线" w:hint="eastAsia"/>
          <w:bCs/>
          <w:szCs w:val="16"/>
          <w:lang w:eastAsia="zh-CN"/>
        </w:rPr>
        <w:t xml:space="preserve"> </w:t>
      </w:r>
      <w:r w:rsidRPr="000F4E8D">
        <w:rPr>
          <w:rFonts w:eastAsia="等线"/>
          <w:bCs/>
          <w:szCs w:val="16"/>
        </w:rPr>
        <w:t xml:space="preserve">can be scheduled by a DCI </w:t>
      </w:r>
      <w:r w:rsidRPr="000F4E8D">
        <w:rPr>
          <w:rFonts w:eastAsia="MS Mincho"/>
          <w:bCs/>
          <w:color w:val="000000"/>
          <w:szCs w:val="20"/>
          <w:lang w:eastAsia="ja-JP"/>
        </w:rPr>
        <w:t>format 0_3/1_3 in Rel-19</w:t>
      </w:r>
      <w:r w:rsidRPr="000F4E8D">
        <w:rPr>
          <w:rFonts w:eastAsia="等线"/>
          <w:bCs/>
          <w:szCs w:val="16"/>
        </w:rPr>
        <w:t>.</w:t>
      </w:r>
      <w:r>
        <w:rPr>
          <w:rFonts w:eastAsia="等线"/>
          <w:bCs/>
          <w:szCs w:val="16"/>
        </w:rPr>
        <w:t xml:space="preserve"> In our view, more than two </w:t>
      </w:r>
      <w:r w:rsidR="00C44533">
        <w:rPr>
          <w:rFonts w:eastAsia="等线"/>
          <w:bCs/>
          <w:szCs w:val="16"/>
        </w:rPr>
        <w:t xml:space="preserve">different </w:t>
      </w:r>
      <w:proofErr w:type="spellStart"/>
      <w:r w:rsidR="00C44533">
        <w:rPr>
          <w:rFonts w:eastAsia="等线"/>
          <w:bCs/>
          <w:szCs w:val="16"/>
        </w:rPr>
        <w:t>SCSes</w:t>
      </w:r>
      <w:proofErr w:type="spellEnd"/>
      <w:r>
        <w:rPr>
          <w:rFonts w:eastAsia="等线"/>
          <w:bCs/>
          <w:szCs w:val="16"/>
        </w:rPr>
        <w:t xml:space="preserve"> can be also considered in Rel-19 with minor or no additional design</w:t>
      </w:r>
      <w:r w:rsidR="0059290E">
        <w:rPr>
          <w:rFonts w:eastAsia="等线"/>
          <w:bCs/>
          <w:szCs w:val="16"/>
        </w:rPr>
        <w:t xml:space="preserve"> effort</w:t>
      </w:r>
      <w:r>
        <w:rPr>
          <w:rFonts w:eastAsia="等线"/>
          <w:bCs/>
          <w:szCs w:val="16"/>
        </w:rPr>
        <w:t xml:space="preserve">. </w:t>
      </w:r>
      <w:r w:rsidR="0059290E">
        <w:rPr>
          <w:rFonts w:eastAsia="等线"/>
          <w:bCs/>
          <w:szCs w:val="16"/>
        </w:rPr>
        <w:t>T</w:t>
      </w:r>
      <w:r w:rsidR="000958AF" w:rsidRPr="00C83953">
        <w:rPr>
          <w:rFonts w:eastAsia="Yu Mincho"/>
          <w:iCs/>
          <w:szCs w:val="20"/>
        </w:rPr>
        <w:t>he cross-carrier scheduling has been supported for 15khz~960khz in current specification</w:t>
      </w:r>
      <w:r w:rsidR="000958AF" w:rsidRPr="00C83953">
        <w:rPr>
          <w:i/>
          <w:szCs w:val="20"/>
        </w:rPr>
        <w:t>.</w:t>
      </w:r>
      <w:r w:rsidR="000958AF" w:rsidRPr="00C83953">
        <w:rPr>
          <w:iCs/>
          <w:szCs w:val="20"/>
        </w:rPr>
        <w:t xml:space="preserve"> </w:t>
      </w:r>
      <w:r w:rsidR="0059290E">
        <w:rPr>
          <w:iCs/>
          <w:szCs w:val="20"/>
        </w:rPr>
        <w:t>It seems no or little additional effort is required to extend the support to MC scheduling. A t</w:t>
      </w:r>
      <w:r w:rsidR="000958AF" w:rsidRPr="00C83953">
        <w:rPr>
          <w:iCs/>
          <w:szCs w:val="20"/>
        </w:rPr>
        <w:t>ypical</w:t>
      </w:r>
      <w:r w:rsidR="0059290E">
        <w:rPr>
          <w:iCs/>
          <w:szCs w:val="20"/>
        </w:rPr>
        <w:t xml:space="preserve"> case can be</w:t>
      </w:r>
      <w:r w:rsidR="000958AF" w:rsidRPr="00C83953">
        <w:rPr>
          <w:iCs/>
          <w:szCs w:val="20"/>
        </w:rPr>
        <w:t xml:space="preserve"> a single DCI scheduling </w:t>
      </w:r>
      <w:r w:rsidR="00947774">
        <w:rPr>
          <w:iCs/>
          <w:szCs w:val="20"/>
        </w:rPr>
        <w:t xml:space="preserve">a carrier </w:t>
      </w:r>
      <w:r w:rsidR="000958AF" w:rsidRPr="00C83953">
        <w:rPr>
          <w:iCs/>
          <w:szCs w:val="20"/>
        </w:rPr>
        <w:t>with 15khz</w:t>
      </w:r>
      <w:r w:rsidR="0059290E">
        <w:rPr>
          <w:iCs/>
          <w:szCs w:val="20"/>
        </w:rPr>
        <w:t>/30khz</w:t>
      </w:r>
      <w:r w:rsidR="000958AF" w:rsidRPr="00C83953">
        <w:rPr>
          <w:iCs/>
          <w:szCs w:val="20"/>
        </w:rPr>
        <w:t xml:space="preserve"> </w:t>
      </w:r>
      <w:r w:rsidR="0078207B" w:rsidRPr="00C83953">
        <w:rPr>
          <w:iCs/>
          <w:szCs w:val="20"/>
        </w:rPr>
        <w:t xml:space="preserve">SCS </w:t>
      </w:r>
      <w:r w:rsidR="000958AF" w:rsidRPr="00C83953">
        <w:rPr>
          <w:iCs/>
          <w:szCs w:val="20"/>
        </w:rPr>
        <w:t>and</w:t>
      </w:r>
      <w:r w:rsidR="00947774">
        <w:rPr>
          <w:iCs/>
          <w:szCs w:val="20"/>
        </w:rPr>
        <w:t xml:space="preserve"> a carrier with</w:t>
      </w:r>
      <w:r w:rsidR="000958AF" w:rsidRPr="00C83953">
        <w:rPr>
          <w:iCs/>
          <w:szCs w:val="20"/>
        </w:rPr>
        <w:t xml:space="preserve"> SCS up to 960khz</w:t>
      </w:r>
      <w:r w:rsidR="0059290E">
        <w:rPr>
          <w:iCs/>
          <w:szCs w:val="20"/>
        </w:rPr>
        <w:t xml:space="preserve">, </w:t>
      </w:r>
      <w:r w:rsidR="001025E9">
        <w:rPr>
          <w:iCs/>
          <w:szCs w:val="20"/>
        </w:rPr>
        <w:t xml:space="preserve">which is </w:t>
      </w:r>
      <w:r w:rsidR="0059290E">
        <w:rPr>
          <w:iCs/>
          <w:szCs w:val="20"/>
        </w:rPr>
        <w:t xml:space="preserve">similar </w:t>
      </w:r>
      <w:r w:rsidR="001025E9">
        <w:rPr>
          <w:iCs/>
          <w:szCs w:val="20"/>
        </w:rPr>
        <w:t>as</w:t>
      </w:r>
      <w:r w:rsidR="0059290E">
        <w:rPr>
          <w:iCs/>
          <w:szCs w:val="20"/>
        </w:rPr>
        <w:t xml:space="preserve"> case 3</w:t>
      </w:r>
      <w:r w:rsidR="000958AF" w:rsidRPr="00C83953">
        <w:rPr>
          <w:iCs/>
          <w:szCs w:val="20"/>
        </w:rPr>
        <w:t>.</w:t>
      </w:r>
      <w:r w:rsidR="0078207B" w:rsidRPr="00C83953">
        <w:rPr>
          <w:iCs/>
          <w:szCs w:val="20"/>
        </w:rPr>
        <w:t xml:space="preserve"> </w:t>
      </w:r>
    </w:p>
    <w:p w14:paraId="4D0D2569" w14:textId="40758125" w:rsidR="00906E29" w:rsidRPr="00E47189" w:rsidRDefault="0035642A" w:rsidP="00E47189">
      <w:pPr>
        <w:snapToGrid w:val="0"/>
        <w:rPr>
          <w:b/>
          <w:bCs/>
        </w:rPr>
      </w:pPr>
      <w:bookmarkStart w:id="12" w:name="_Ref178607802"/>
      <w:bookmarkStart w:id="13" w:name="_Toc181958483"/>
      <w:r w:rsidRPr="000D39C7">
        <w:rPr>
          <w:b/>
          <w:bCs/>
        </w:rPr>
        <w:t xml:space="preserve">Proposal </w:t>
      </w:r>
      <w:r w:rsidRPr="00E47189">
        <w:rPr>
          <w:b/>
          <w:bCs/>
        </w:rPr>
        <w:fldChar w:fldCharType="begin"/>
      </w:r>
      <w:r w:rsidRPr="00E47189">
        <w:rPr>
          <w:b/>
          <w:bCs/>
        </w:rPr>
        <w:instrText xml:space="preserve"> SEQ Proposal \* ARABIC </w:instrText>
      </w:r>
      <w:r w:rsidRPr="00E47189">
        <w:rPr>
          <w:b/>
          <w:bCs/>
        </w:rPr>
        <w:fldChar w:fldCharType="separate"/>
      </w:r>
      <w:r w:rsidR="00F56DCD">
        <w:rPr>
          <w:b/>
          <w:bCs/>
          <w:noProof/>
        </w:rPr>
        <w:t>3</w:t>
      </w:r>
      <w:r w:rsidRPr="00E47189">
        <w:rPr>
          <w:b/>
          <w:bCs/>
        </w:rPr>
        <w:fldChar w:fldCharType="end"/>
      </w:r>
      <w:r w:rsidRPr="00E47189">
        <w:rPr>
          <w:b/>
          <w:bCs/>
        </w:rPr>
        <w:t xml:space="preserve">: </w:t>
      </w:r>
      <w:r w:rsidR="0059290E">
        <w:rPr>
          <w:rFonts w:eastAsia="等线"/>
          <w:b/>
          <w:bCs/>
          <w:szCs w:val="16"/>
          <w:lang w:eastAsia="zh-CN"/>
        </w:rPr>
        <w:t>S</w:t>
      </w:r>
      <w:r w:rsidR="00506E09" w:rsidRPr="00E47189">
        <w:rPr>
          <w:rFonts w:eastAsia="等线"/>
          <w:b/>
          <w:bCs/>
          <w:szCs w:val="16"/>
          <w:lang w:eastAsia="zh-CN"/>
        </w:rPr>
        <w:t>upport</w:t>
      </w:r>
      <w:r w:rsidR="00506E09" w:rsidRPr="00E47189">
        <w:rPr>
          <w:rFonts w:eastAsia="等线"/>
          <w:b/>
          <w:bCs/>
          <w:szCs w:val="16"/>
        </w:rPr>
        <w:t xml:space="preserve"> at least the case that up to two </w:t>
      </w:r>
      <w:r w:rsidR="00C44533">
        <w:rPr>
          <w:rFonts w:eastAsia="等线"/>
          <w:b/>
          <w:bCs/>
          <w:szCs w:val="16"/>
        </w:rPr>
        <w:t xml:space="preserve">different </w:t>
      </w:r>
      <w:proofErr w:type="spellStart"/>
      <w:r w:rsidR="00C44533">
        <w:rPr>
          <w:rFonts w:eastAsia="等线"/>
          <w:b/>
          <w:bCs/>
          <w:szCs w:val="16"/>
        </w:rPr>
        <w:t>SCSes</w:t>
      </w:r>
      <w:proofErr w:type="spellEnd"/>
      <w:r w:rsidR="00506E09" w:rsidRPr="00E47189">
        <w:rPr>
          <w:rFonts w:eastAsia="等线" w:hint="eastAsia"/>
          <w:b/>
          <w:bCs/>
          <w:szCs w:val="16"/>
          <w:lang w:eastAsia="zh-CN"/>
        </w:rPr>
        <w:t xml:space="preserve"> </w:t>
      </w:r>
      <w:r w:rsidR="00506E09" w:rsidRPr="00E47189">
        <w:rPr>
          <w:rFonts w:eastAsia="等线"/>
          <w:b/>
          <w:bCs/>
          <w:szCs w:val="16"/>
        </w:rPr>
        <w:t xml:space="preserve">can be scheduled by a DCI </w:t>
      </w:r>
      <w:r w:rsidR="00506E09" w:rsidRPr="00E47189">
        <w:rPr>
          <w:rFonts w:eastAsia="MS Mincho"/>
          <w:b/>
          <w:bCs/>
          <w:color w:val="000000"/>
          <w:szCs w:val="20"/>
          <w:lang w:eastAsia="ja-JP"/>
        </w:rPr>
        <w:t>format 0_3/1_3 in Rel-19</w:t>
      </w:r>
      <w:r w:rsidR="00506E09" w:rsidRPr="00E47189">
        <w:rPr>
          <w:rFonts w:eastAsia="等线"/>
          <w:b/>
          <w:bCs/>
          <w:szCs w:val="16"/>
        </w:rPr>
        <w:t xml:space="preserve">. If there is no additional spec impact, support more than two </w:t>
      </w:r>
      <w:r w:rsidR="00C44533">
        <w:rPr>
          <w:rFonts w:eastAsia="等线"/>
          <w:b/>
          <w:bCs/>
          <w:szCs w:val="16"/>
        </w:rPr>
        <w:t xml:space="preserve">different </w:t>
      </w:r>
      <w:proofErr w:type="spellStart"/>
      <w:r w:rsidR="00C44533">
        <w:rPr>
          <w:rFonts w:eastAsia="等线"/>
          <w:b/>
          <w:bCs/>
          <w:szCs w:val="16"/>
        </w:rPr>
        <w:t>SCSes</w:t>
      </w:r>
      <w:proofErr w:type="spellEnd"/>
      <w:r w:rsidR="00506E09" w:rsidRPr="00E47189">
        <w:rPr>
          <w:rFonts w:eastAsia="等线"/>
          <w:b/>
          <w:bCs/>
          <w:szCs w:val="16"/>
        </w:rPr>
        <w:t xml:space="preserve"> from</w:t>
      </w:r>
      <w:r w:rsidR="00631265" w:rsidRPr="00E47189">
        <w:rPr>
          <w:b/>
          <w:bCs/>
        </w:rPr>
        <w:t xml:space="preserve"> 15kHz to 960kHz</w:t>
      </w:r>
      <w:r w:rsidR="00027E2F" w:rsidRPr="00E47189">
        <w:rPr>
          <w:b/>
          <w:bCs/>
        </w:rPr>
        <w:t xml:space="preserve"> </w:t>
      </w:r>
      <w:r w:rsidR="00A96ACB" w:rsidRPr="00E47189">
        <w:rPr>
          <w:b/>
          <w:bCs/>
        </w:rPr>
        <w:t xml:space="preserve">among </w:t>
      </w:r>
      <w:r w:rsidR="00992CAA" w:rsidRPr="00E47189">
        <w:rPr>
          <w:b/>
          <w:bCs/>
        </w:rPr>
        <w:t xml:space="preserve">the </w:t>
      </w:r>
      <w:r w:rsidR="00A96ACB" w:rsidRPr="00E47189">
        <w:rPr>
          <w:b/>
          <w:bCs/>
        </w:rPr>
        <w:t xml:space="preserve">cells </w:t>
      </w:r>
      <w:r w:rsidR="00992CAA" w:rsidRPr="00E47189">
        <w:rPr>
          <w:b/>
          <w:bCs/>
        </w:rPr>
        <w:t>co-scheduled</w:t>
      </w:r>
      <w:r w:rsidR="00A96ACB" w:rsidRPr="00E47189">
        <w:rPr>
          <w:b/>
          <w:bCs/>
        </w:rPr>
        <w:t xml:space="preserve"> by </w:t>
      </w:r>
      <w:r w:rsidR="00992CAA" w:rsidRPr="00E47189">
        <w:rPr>
          <w:b/>
          <w:bCs/>
        </w:rPr>
        <w:t>a</w:t>
      </w:r>
      <w:r w:rsidR="00A96ACB" w:rsidRPr="00E47189">
        <w:rPr>
          <w:b/>
          <w:bCs/>
        </w:rPr>
        <w:t xml:space="preserve"> DCI</w:t>
      </w:r>
      <w:r w:rsidR="00992CAA" w:rsidRPr="00E47189">
        <w:rPr>
          <w:b/>
          <w:bCs/>
        </w:rPr>
        <w:t xml:space="preserve"> format </w:t>
      </w:r>
      <w:r w:rsidR="001025E9">
        <w:rPr>
          <w:b/>
          <w:bCs/>
        </w:rPr>
        <w:t>0_3</w:t>
      </w:r>
      <w:r w:rsidR="00992CAA" w:rsidRPr="00E47189">
        <w:rPr>
          <w:b/>
          <w:bCs/>
        </w:rPr>
        <w:t>/</w:t>
      </w:r>
      <w:r w:rsidR="001025E9">
        <w:rPr>
          <w:b/>
          <w:bCs/>
        </w:rPr>
        <w:t>1_3</w:t>
      </w:r>
      <w:r w:rsidR="0078207B" w:rsidRPr="00E47189">
        <w:rPr>
          <w:b/>
          <w:bCs/>
        </w:rPr>
        <w:t>.</w:t>
      </w:r>
      <w:bookmarkEnd w:id="12"/>
      <w:bookmarkEnd w:id="13"/>
    </w:p>
    <w:p w14:paraId="24A4B0D3" w14:textId="01C1C050" w:rsidR="009A44D0" w:rsidRPr="004B2DC2" w:rsidRDefault="000D39C7"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PUCCH resource</w:t>
      </w:r>
      <w:r w:rsidR="009A44D0" w:rsidRPr="004B2DC2">
        <w:rPr>
          <w:rFonts w:ascii="Arial" w:eastAsia="Times New Roman" w:hAnsi="Arial"/>
          <w:b w:val="0"/>
          <w:bCs w:val="0"/>
          <w:sz w:val="24"/>
          <w:szCs w:val="20"/>
          <w:lang w:val="en-GB" w:eastAsia="ja-JP"/>
        </w:rPr>
        <w:t xml:space="preserve"> </w:t>
      </w:r>
      <w:r w:rsidR="009A44D0" w:rsidRPr="004B2DC2">
        <w:rPr>
          <w:rFonts w:ascii="Arial" w:eastAsia="Times New Roman" w:hAnsi="Arial" w:hint="eastAsia"/>
          <w:b w:val="0"/>
          <w:bCs w:val="0"/>
          <w:sz w:val="24"/>
          <w:szCs w:val="20"/>
          <w:lang w:val="en-GB" w:eastAsia="ja-JP"/>
        </w:rPr>
        <w:t>timing</w:t>
      </w:r>
    </w:p>
    <w:p w14:paraId="13348A91" w14:textId="38EB3597" w:rsidR="00B62747" w:rsidRPr="00544DBF" w:rsidRDefault="00B62747" w:rsidP="00544DBF">
      <w:pPr>
        <w:jc w:val="both"/>
        <w:rPr>
          <w:lang w:eastAsia="zh-CN"/>
        </w:rPr>
      </w:pPr>
      <w:r w:rsidRPr="00544DBF">
        <w:rPr>
          <w:rFonts w:eastAsia="宋体"/>
          <w:noProof/>
          <w:lang w:eastAsia="zh-CN"/>
        </w:rPr>
        <w:t xml:space="preserve">In RAN1 118bis meeting, </w:t>
      </w:r>
      <w:r w:rsidR="00442C9C">
        <w:rPr>
          <w:rFonts w:eastAsia="宋体"/>
          <w:noProof/>
          <w:lang w:eastAsia="zh-CN"/>
        </w:rPr>
        <w:t>one question was raised</w:t>
      </w:r>
      <w:r w:rsidR="001025E9">
        <w:rPr>
          <w:rFonts w:eastAsia="宋体"/>
          <w:highlight w:val="yellow"/>
          <w:lang w:eastAsia="zh-CN"/>
        </w:rPr>
        <w:fldChar w:fldCharType="begin"/>
      </w:r>
      <w:r w:rsidR="001025E9">
        <w:rPr>
          <w:rFonts w:eastAsia="宋体"/>
          <w:noProof/>
          <w:lang w:eastAsia="zh-CN"/>
        </w:rPr>
        <w:instrText xml:space="preserve"> REF _Ref181891394 \r \h </w:instrText>
      </w:r>
      <w:r w:rsidR="001025E9">
        <w:rPr>
          <w:rFonts w:eastAsia="宋体"/>
          <w:highlight w:val="yellow"/>
          <w:lang w:eastAsia="zh-CN"/>
        </w:rPr>
      </w:r>
      <w:r w:rsidR="001025E9">
        <w:rPr>
          <w:rFonts w:eastAsia="宋体"/>
          <w:highlight w:val="yellow"/>
          <w:lang w:eastAsia="zh-CN"/>
        </w:rPr>
        <w:fldChar w:fldCharType="separate"/>
      </w:r>
      <w:r w:rsidR="00C31D6A">
        <w:rPr>
          <w:rFonts w:eastAsia="宋体"/>
          <w:noProof/>
          <w:lang w:eastAsia="zh-CN"/>
        </w:rPr>
        <w:t>[2]</w:t>
      </w:r>
      <w:r w:rsidR="001025E9">
        <w:rPr>
          <w:rFonts w:eastAsia="宋体"/>
          <w:highlight w:val="yellow"/>
          <w:lang w:eastAsia="zh-CN"/>
        </w:rPr>
        <w:fldChar w:fldCharType="end"/>
      </w:r>
      <w:r w:rsidR="000D39C7" w:rsidRPr="00544DBF">
        <w:rPr>
          <w:rFonts w:eastAsia="宋体"/>
          <w:noProof/>
          <w:lang w:eastAsia="zh-CN"/>
        </w:rPr>
        <w:t xml:space="preserve"> </w:t>
      </w:r>
      <w:r w:rsidRPr="00544DBF">
        <w:rPr>
          <w:rFonts w:eastAsia="宋体"/>
          <w:noProof/>
          <w:lang w:eastAsia="zh-CN"/>
        </w:rPr>
        <w:t xml:space="preserve">that the UE PDSCH process time may be affeted when a DCI format </w:t>
      </w:r>
      <w:r w:rsidR="001025E9">
        <w:rPr>
          <w:rFonts w:eastAsia="宋体"/>
          <w:noProof/>
          <w:lang w:eastAsia="zh-CN"/>
        </w:rPr>
        <w:t>1_3</w:t>
      </w:r>
      <w:r w:rsidRPr="00544DBF">
        <w:rPr>
          <w:rFonts w:eastAsia="宋体"/>
          <w:noProof/>
          <w:lang w:eastAsia="zh-CN"/>
        </w:rPr>
        <w:t xml:space="preserve"> schedules the co-scheduled cells with </w:t>
      </w:r>
      <w:r w:rsidR="00C44533">
        <w:rPr>
          <w:rFonts w:eastAsia="宋体"/>
          <w:noProof/>
          <w:lang w:eastAsia="zh-CN"/>
        </w:rPr>
        <w:t>different SCSes</w:t>
      </w:r>
      <w:r w:rsidR="008961EE">
        <w:rPr>
          <w:rFonts w:eastAsia="宋体"/>
          <w:noProof/>
          <w:lang w:eastAsia="zh-CN"/>
        </w:rPr>
        <w:t>,</w:t>
      </w:r>
      <w:r w:rsidRPr="00544DBF">
        <w:rPr>
          <w:rFonts w:eastAsia="宋体"/>
          <w:noProof/>
          <w:lang w:eastAsia="zh-CN"/>
        </w:rPr>
        <w:t xml:space="preserve"> because </w:t>
      </w:r>
      <w:r w:rsidRPr="00544DBF">
        <w:rPr>
          <w:lang w:eastAsia="zh-CN"/>
        </w:rPr>
        <w:t xml:space="preserve">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xml:space="preserve">​ determined based on the last ending PDSCH may not be the maximum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xml:space="preserve">​ value among co-scheduled PDSCHs. However, in our understanding, it is not </w:t>
      </w:r>
      <w:bookmarkStart w:id="14" w:name="OLE_LINK3"/>
      <w:r w:rsidRPr="00544DBF">
        <w:rPr>
          <w:lang w:eastAsia="zh-CN"/>
        </w:rPr>
        <w:t>problematic</w:t>
      </w:r>
      <w:bookmarkEnd w:id="14"/>
      <w:r w:rsidR="008961EE">
        <w:rPr>
          <w:lang w:eastAsia="zh-CN"/>
        </w:rPr>
        <w:t>.</w:t>
      </w:r>
      <w:r w:rsidRPr="00544DBF">
        <w:rPr>
          <w:lang w:eastAsia="zh-CN"/>
        </w:rPr>
        <w:t xml:space="preserve"> </w:t>
      </w:r>
      <w:r w:rsidR="008961EE">
        <w:rPr>
          <w:lang w:eastAsia="zh-CN"/>
        </w:rPr>
        <w:t>T</w:t>
      </w:r>
      <w:r w:rsidRPr="00544DBF">
        <w:rPr>
          <w:lang w:eastAsia="zh-CN"/>
        </w:rPr>
        <w:t xml:space="preserve">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xml:space="preserve">​ is determined based on each co-scheduled PDSCH, thus, the gNB would make sure the PUCCH resource timing is after the maximum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Pr="00544DBF">
        <w:rPr>
          <w:lang w:eastAsia="zh-CN"/>
        </w:rPr>
        <w:t>​ value among co-scheduled PDSCHs.</w:t>
      </w:r>
    </w:p>
    <w:p w14:paraId="4CFDD1CF" w14:textId="1E0860EC" w:rsidR="009A44D0" w:rsidRPr="00544DBF" w:rsidRDefault="009A44D0" w:rsidP="00544DBF">
      <w:pPr>
        <w:pStyle w:val="a8"/>
        <w:jc w:val="both"/>
        <w:rPr>
          <w:b/>
          <w:bCs/>
          <w:noProof/>
          <w:lang w:eastAsia="zh-CN"/>
        </w:rPr>
      </w:pPr>
      <w:bookmarkStart w:id="15" w:name="_Ref181957671"/>
      <w:r w:rsidRPr="00544DBF">
        <w:rPr>
          <w:b/>
          <w:bCs/>
        </w:rPr>
        <w:t xml:space="preserve">Observation </w:t>
      </w:r>
      <w:r w:rsidRPr="00544DBF">
        <w:rPr>
          <w:b/>
          <w:bCs/>
        </w:rPr>
        <w:fldChar w:fldCharType="begin"/>
      </w:r>
      <w:r w:rsidRPr="00544DBF">
        <w:rPr>
          <w:b/>
          <w:bCs/>
        </w:rPr>
        <w:instrText xml:space="preserve"> SEQ Observation \* ARABIC </w:instrText>
      </w:r>
      <w:r w:rsidRPr="00544DBF">
        <w:rPr>
          <w:b/>
          <w:bCs/>
        </w:rPr>
        <w:fldChar w:fldCharType="separate"/>
      </w:r>
      <w:r w:rsidR="00C31D6A">
        <w:rPr>
          <w:b/>
          <w:bCs/>
          <w:noProof/>
        </w:rPr>
        <w:t>1</w:t>
      </w:r>
      <w:r w:rsidRPr="00544DBF">
        <w:rPr>
          <w:b/>
          <w:bCs/>
          <w:noProof/>
        </w:rPr>
        <w:fldChar w:fldCharType="end"/>
      </w:r>
      <w:r w:rsidRPr="00544DBF">
        <w:rPr>
          <w:rFonts w:eastAsia="宋体"/>
          <w:b/>
          <w:bCs/>
          <w:noProof/>
        </w:rPr>
        <w:t>：</w:t>
      </w:r>
      <w:r w:rsidR="00344246" w:rsidRPr="00544DBF">
        <w:rPr>
          <w:b/>
          <w:bCs/>
          <w:noProof/>
        </w:rPr>
        <w:t xml:space="preserve">It is up to gNB implementation to make sure </w:t>
      </w:r>
      <w:r w:rsidR="00344246" w:rsidRPr="00544DBF">
        <w:rPr>
          <w:b/>
          <w:bCs/>
          <w:lang w:eastAsia="zh-CN"/>
        </w:rPr>
        <w:t xml:space="preserve">the </w:t>
      </w:r>
      <w:r w:rsidR="008961EE">
        <w:rPr>
          <w:b/>
          <w:bCs/>
          <w:lang w:eastAsia="zh-CN"/>
        </w:rPr>
        <w:t xml:space="preserve">indicated </w:t>
      </w:r>
      <w:r w:rsidR="00344246" w:rsidRPr="00544DBF">
        <w:rPr>
          <w:b/>
          <w:bCs/>
          <w:lang w:eastAsia="zh-CN"/>
        </w:rPr>
        <w:t xml:space="preserve">PUCCH resource </w:t>
      </w:r>
      <w:r w:rsidR="008961EE">
        <w:rPr>
          <w:b/>
          <w:bCs/>
          <w:lang w:eastAsia="zh-CN"/>
        </w:rPr>
        <w:t>satisfying</w:t>
      </w:r>
      <w:r w:rsidR="00344246" w:rsidRPr="00544DBF">
        <w:rPr>
          <w:b/>
          <w:bCs/>
          <w:lang w:eastAsia="zh-CN"/>
        </w:rPr>
        <w:t xml:space="preserve"> the maximum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proc</m:t>
            </m:r>
            <m:r>
              <m:rPr>
                <m:sty m:val="b"/>
              </m:rPr>
              <w:rPr>
                <w:rFonts w:ascii="Cambria Math" w:hAnsi="Cambria Math"/>
                <w:lang w:eastAsia="zh-CN"/>
              </w:rPr>
              <m:t>,1</m:t>
            </m:r>
          </m:sub>
        </m:sSub>
      </m:oMath>
      <w:r w:rsidR="00344246" w:rsidRPr="00544DBF">
        <w:rPr>
          <w:b/>
          <w:bCs/>
          <w:lang w:eastAsia="zh-CN"/>
        </w:rPr>
        <w:t>​ value among</w:t>
      </w:r>
      <w:r w:rsidR="008961EE">
        <w:rPr>
          <w:b/>
          <w:bCs/>
          <w:lang w:eastAsia="zh-CN"/>
        </w:rPr>
        <w:t xml:space="preserve"> the</w:t>
      </w:r>
      <w:r w:rsidR="00344246" w:rsidRPr="00544DBF">
        <w:rPr>
          <w:b/>
          <w:bCs/>
          <w:lang w:eastAsia="zh-CN"/>
        </w:rPr>
        <w:t xml:space="preserve"> co-scheduled PDSCHs</w:t>
      </w:r>
      <w:r w:rsidR="00344246" w:rsidRPr="00544DBF">
        <w:rPr>
          <w:b/>
          <w:bCs/>
          <w:noProof/>
        </w:rPr>
        <w:t>.</w:t>
      </w:r>
      <w:bookmarkEnd w:id="15"/>
    </w:p>
    <w:p w14:paraId="7C87242F" w14:textId="40ED0BD5" w:rsidR="0089764E" w:rsidRPr="00544DBF" w:rsidRDefault="000D39C7" w:rsidP="00544DBF">
      <w:pPr>
        <w:contextualSpacing/>
        <w:jc w:val="both"/>
        <w:rPr>
          <w:rFonts w:eastAsia="宋体"/>
          <w:noProof/>
        </w:rPr>
      </w:pPr>
      <w:r w:rsidRPr="00544DBF">
        <w:rPr>
          <w:rFonts w:eastAsia="宋体"/>
          <w:noProof/>
          <w:lang w:eastAsia="zh-CN"/>
        </w:rPr>
        <w:t xml:space="preserve">In RAN1 118bis meeting, </w:t>
      </w:r>
      <w:r w:rsidRPr="00544DBF">
        <w:rPr>
          <w:rFonts w:eastAsia="宋体"/>
          <w:noProof/>
        </w:rPr>
        <w:t>s</w:t>
      </w:r>
      <w:r w:rsidR="0089764E" w:rsidRPr="00544DBF">
        <w:rPr>
          <w:rFonts w:eastAsia="宋体"/>
          <w:noProof/>
        </w:rPr>
        <w:t>ome company raises</w:t>
      </w:r>
      <w:r w:rsidR="008961EE">
        <w:rPr>
          <w:rFonts w:eastAsia="宋体"/>
          <w:noProof/>
        </w:rPr>
        <w:t xml:space="preserve"> the</w:t>
      </w:r>
      <w:r w:rsidR="0089764E" w:rsidRPr="00544DBF">
        <w:rPr>
          <w:rFonts w:eastAsia="宋体"/>
          <w:noProof/>
        </w:rPr>
        <w:t xml:space="preserve"> HARQ timing issues for the cases of </w:t>
      </w:r>
      <w:r w:rsidR="0089764E" w:rsidRPr="00544DBF">
        <w:t xml:space="preserve">more than one PDSCHs with </w:t>
      </w:r>
      <w:r w:rsidR="00C44533">
        <w:t xml:space="preserve">different </w:t>
      </w:r>
      <w:proofErr w:type="spellStart"/>
      <w:r w:rsidR="00C44533">
        <w:t>SCSes</w:t>
      </w:r>
      <w:proofErr w:type="spellEnd"/>
      <w:r w:rsidR="0089764E" w:rsidRPr="00544DBF">
        <w:rPr>
          <w:rFonts w:eastAsia="宋体"/>
          <w:noProof/>
        </w:rPr>
        <w:t xml:space="preserve"> as illustrated in the following figures</w:t>
      </w:r>
      <w:r w:rsidR="001025E9">
        <w:rPr>
          <w:rFonts w:eastAsia="宋体"/>
          <w:noProof/>
        </w:rPr>
        <w:fldChar w:fldCharType="begin"/>
      </w:r>
      <w:r w:rsidR="001025E9">
        <w:rPr>
          <w:rFonts w:eastAsia="宋体"/>
          <w:noProof/>
        </w:rPr>
        <w:instrText xml:space="preserve"> REF _Ref181891394 \r \h </w:instrText>
      </w:r>
      <w:r w:rsidR="001025E9">
        <w:rPr>
          <w:rFonts w:eastAsia="宋体"/>
          <w:noProof/>
        </w:rPr>
      </w:r>
      <w:r w:rsidR="001025E9">
        <w:rPr>
          <w:rFonts w:eastAsia="宋体"/>
          <w:noProof/>
        </w:rPr>
        <w:fldChar w:fldCharType="separate"/>
      </w:r>
      <w:r w:rsidR="00C31D6A">
        <w:rPr>
          <w:rFonts w:eastAsia="宋体"/>
          <w:noProof/>
        </w:rPr>
        <w:t>[2]</w:t>
      </w:r>
      <w:r w:rsidR="001025E9">
        <w:rPr>
          <w:rFonts w:eastAsia="宋体"/>
          <w:noProof/>
        </w:rPr>
        <w:fldChar w:fldCharType="end"/>
      </w:r>
      <w:r w:rsidR="0089764E" w:rsidRPr="00544DBF">
        <w:rPr>
          <w:rFonts w:eastAsia="宋体"/>
          <w:noProof/>
        </w:rPr>
        <w:t xml:space="preserve">. In </w:t>
      </w:r>
      <w:r w:rsidR="0089764E" w:rsidRPr="00544DBF">
        <w:rPr>
          <w:rFonts w:eastAsia="宋体"/>
          <w:noProof/>
        </w:rPr>
        <w:fldChar w:fldCharType="begin"/>
      </w:r>
      <w:r w:rsidR="0089764E" w:rsidRPr="00544DBF">
        <w:rPr>
          <w:rFonts w:eastAsia="宋体"/>
          <w:noProof/>
        </w:rPr>
        <w:instrText xml:space="preserve"> REF _Ref181708131 \h </w:instrText>
      </w:r>
      <w:r w:rsidR="00544DBF" w:rsidRPr="00544DBF">
        <w:rPr>
          <w:rFonts w:eastAsia="宋体"/>
          <w:noProof/>
        </w:rPr>
        <w:instrText xml:space="preserve"> \* MERGEFORMAT </w:instrText>
      </w:r>
      <w:r w:rsidR="0089764E" w:rsidRPr="00544DBF">
        <w:rPr>
          <w:rFonts w:eastAsia="宋体"/>
          <w:noProof/>
        </w:rPr>
      </w:r>
      <w:r w:rsidR="0089764E" w:rsidRPr="00544DBF">
        <w:rPr>
          <w:rFonts w:eastAsia="宋体"/>
          <w:noProof/>
        </w:rPr>
        <w:fldChar w:fldCharType="separate"/>
      </w:r>
      <w:r w:rsidR="00C31D6A">
        <w:t xml:space="preserve">Figure </w:t>
      </w:r>
      <w:r w:rsidR="00C31D6A">
        <w:rPr>
          <w:noProof/>
        </w:rPr>
        <w:t>1</w:t>
      </w:r>
      <w:r w:rsidR="0089764E" w:rsidRPr="00544DBF">
        <w:rPr>
          <w:rFonts w:eastAsia="宋体"/>
          <w:noProof/>
        </w:rPr>
        <w:fldChar w:fldCharType="end"/>
      </w:r>
      <w:r w:rsidR="0089764E" w:rsidRPr="00544DBF">
        <w:rPr>
          <w:rFonts w:eastAsia="宋体"/>
          <w:noProof/>
        </w:rPr>
        <w:t xml:space="preserve">, </w:t>
      </w:r>
      <w:r w:rsidR="008961EE">
        <w:rPr>
          <w:rFonts w:eastAsia="宋体"/>
          <w:noProof/>
        </w:rPr>
        <w:t xml:space="preserve">the first </w:t>
      </w:r>
      <w:r w:rsidR="0089764E" w:rsidRPr="00544DBF">
        <w:rPr>
          <w:rFonts w:eastAsia="宋体"/>
          <w:noProof/>
        </w:rPr>
        <w:t>UL slot for PUCCH resource</w:t>
      </w:r>
      <w:r w:rsidR="008961EE">
        <w:rPr>
          <w:rFonts w:eastAsia="宋体"/>
          <w:noProof/>
        </w:rPr>
        <w:t xml:space="preserve"> determined</w:t>
      </w:r>
      <w:r w:rsidR="0089764E" w:rsidRPr="00544DBF">
        <w:rPr>
          <w:rFonts w:eastAsia="宋体"/>
          <w:noProof/>
        </w:rPr>
        <w:t xml:space="preserve"> based on PDSCH1 is n+1, while the UL slot for PUCCH resource based on PDSCH2 is n. According </w:t>
      </w:r>
      <w:r w:rsidR="0089764E" w:rsidRPr="00544DBF">
        <w:rPr>
          <w:rFonts w:eastAsia="宋体"/>
          <w:noProof/>
        </w:rPr>
        <w:lastRenderedPageBreak/>
        <w:t xml:space="preserve">to the current spec, PDSCH1 is the ending </w:t>
      </w:r>
      <w:r w:rsidR="008961EE" w:rsidRPr="00544DBF">
        <w:rPr>
          <w:rFonts w:eastAsia="宋体"/>
          <w:noProof/>
        </w:rPr>
        <w:t>PDSCH</w:t>
      </w:r>
      <w:r w:rsidR="0089764E" w:rsidRPr="00544DBF">
        <w:rPr>
          <w:rFonts w:eastAsia="宋体"/>
          <w:noProof/>
        </w:rPr>
        <w:t xml:space="preserve">, thus, the UL slot for PUCCH resource should be based on the PDSCH1. Thus, </w:t>
      </w:r>
      <w:r w:rsidR="008961EE">
        <w:rPr>
          <w:rFonts w:eastAsia="宋体"/>
          <w:noProof/>
        </w:rPr>
        <w:t>the current spec is clear and workable in this case, i.e.,</w:t>
      </w:r>
      <w:r w:rsidR="0089764E" w:rsidRPr="00544DBF">
        <w:rPr>
          <w:rFonts w:eastAsia="宋体"/>
          <w:noProof/>
        </w:rPr>
        <w:t xml:space="preserve"> </w:t>
      </w:r>
      <w:r w:rsidR="0089764E" w:rsidRPr="00544DBF">
        <w:rPr>
          <w:rFonts w:eastAsia="宋体"/>
          <w:noProof/>
        </w:rPr>
        <w:fldChar w:fldCharType="begin"/>
      </w:r>
      <w:r w:rsidR="0089764E" w:rsidRPr="00544DBF">
        <w:rPr>
          <w:rFonts w:eastAsia="宋体"/>
          <w:noProof/>
        </w:rPr>
        <w:instrText xml:space="preserve"> REF _Ref181708131 \h </w:instrText>
      </w:r>
      <w:r w:rsidR="00544DBF" w:rsidRPr="00544DBF">
        <w:rPr>
          <w:rFonts w:eastAsia="宋体"/>
          <w:noProof/>
        </w:rPr>
        <w:instrText xml:space="preserve"> \* MERGEFORMAT </w:instrText>
      </w:r>
      <w:r w:rsidR="0089764E" w:rsidRPr="00544DBF">
        <w:rPr>
          <w:rFonts w:eastAsia="宋体"/>
          <w:noProof/>
        </w:rPr>
      </w:r>
      <w:r w:rsidR="0089764E" w:rsidRPr="00544DBF">
        <w:rPr>
          <w:rFonts w:eastAsia="宋体"/>
          <w:noProof/>
        </w:rPr>
        <w:fldChar w:fldCharType="separate"/>
      </w:r>
      <w:r w:rsidR="00C31D6A">
        <w:t xml:space="preserve">Figure </w:t>
      </w:r>
      <w:r w:rsidR="00C31D6A">
        <w:rPr>
          <w:noProof/>
        </w:rPr>
        <w:t>1</w:t>
      </w:r>
      <w:r w:rsidR="0089764E" w:rsidRPr="00544DBF">
        <w:rPr>
          <w:rFonts w:eastAsia="宋体"/>
          <w:noProof/>
        </w:rPr>
        <w:fldChar w:fldCharType="end"/>
      </w:r>
      <w:r w:rsidR="0089764E" w:rsidRPr="00544DBF">
        <w:rPr>
          <w:rFonts w:eastAsia="宋体"/>
          <w:noProof/>
        </w:rPr>
        <w:t>.</w:t>
      </w:r>
    </w:p>
    <w:p w14:paraId="2815167C" w14:textId="77777777" w:rsidR="004B2DC2" w:rsidRDefault="000D39C7" w:rsidP="00544DBF">
      <w:pPr>
        <w:pStyle w:val="a8"/>
        <w:jc w:val="both"/>
        <w:rPr>
          <w:b/>
          <w:bCs/>
          <w:noProof/>
        </w:rPr>
      </w:pPr>
      <w:bookmarkStart w:id="16" w:name="_Ref181957676"/>
      <w:bookmarkStart w:id="17" w:name="_Ref181974341"/>
      <w:r w:rsidRPr="00544DBF">
        <w:rPr>
          <w:b/>
          <w:bCs/>
        </w:rPr>
        <w:t xml:space="preserve">Observation </w:t>
      </w:r>
      <w:r w:rsidRPr="00544DBF">
        <w:rPr>
          <w:b/>
          <w:bCs/>
        </w:rPr>
        <w:fldChar w:fldCharType="begin"/>
      </w:r>
      <w:r w:rsidRPr="00544DBF">
        <w:rPr>
          <w:b/>
          <w:bCs/>
        </w:rPr>
        <w:instrText xml:space="preserve"> SEQ Observation \* ARABIC </w:instrText>
      </w:r>
      <w:r w:rsidRPr="00544DBF">
        <w:rPr>
          <w:b/>
          <w:bCs/>
        </w:rPr>
        <w:fldChar w:fldCharType="separate"/>
      </w:r>
      <w:r w:rsidR="00C31D6A">
        <w:rPr>
          <w:b/>
          <w:bCs/>
          <w:noProof/>
        </w:rPr>
        <w:t>2</w:t>
      </w:r>
      <w:r w:rsidRPr="00544DBF">
        <w:rPr>
          <w:b/>
          <w:bCs/>
          <w:noProof/>
        </w:rPr>
        <w:fldChar w:fldCharType="end"/>
      </w:r>
      <w:r w:rsidRPr="00544DBF">
        <w:rPr>
          <w:rFonts w:eastAsia="宋体"/>
          <w:b/>
          <w:bCs/>
          <w:noProof/>
        </w:rPr>
        <w:t>：</w:t>
      </w:r>
      <w:r w:rsidRPr="00544DBF">
        <w:rPr>
          <w:b/>
          <w:bCs/>
          <w:noProof/>
        </w:rPr>
        <w:t>According to the current spec, the UL slot for PUCCH resource timing is based on the PDSCH ending last</w:t>
      </w:r>
      <w:bookmarkEnd w:id="16"/>
      <w:r w:rsidRPr="00544DBF">
        <w:rPr>
          <w:b/>
          <w:bCs/>
          <w:noProof/>
        </w:rPr>
        <w:t>.</w:t>
      </w:r>
      <w:r w:rsidR="00B4601A" w:rsidDel="00B4601A">
        <w:rPr>
          <w:b/>
          <w:bCs/>
          <w:noProof/>
        </w:rPr>
        <w:t xml:space="preserve"> </w:t>
      </w:r>
    </w:p>
    <w:bookmarkEnd w:id="17"/>
    <w:p w14:paraId="47C31F32" w14:textId="69E30B04" w:rsidR="000D39C7" w:rsidRPr="00544DBF" w:rsidRDefault="000D39C7" w:rsidP="00544DBF">
      <w:pPr>
        <w:pStyle w:val="a8"/>
        <w:jc w:val="both"/>
      </w:pPr>
      <w:r w:rsidRPr="00544DBF">
        <w:t xml:space="preserve">However, another issue as illustrated in </w:t>
      </w:r>
      <w:r w:rsidRPr="00544DBF">
        <w:fldChar w:fldCharType="begin"/>
      </w:r>
      <w:r w:rsidRPr="00544DBF">
        <w:instrText xml:space="preserve"> REF _Ref181709239 \h  \* MERGEFORMAT </w:instrText>
      </w:r>
      <w:r w:rsidRPr="00544DBF">
        <w:fldChar w:fldCharType="separate"/>
      </w:r>
      <w:r w:rsidR="00401585" w:rsidRPr="00E47189">
        <w:t xml:space="preserve">Figure </w:t>
      </w:r>
      <w:r w:rsidR="00401585">
        <w:rPr>
          <w:noProof/>
        </w:rPr>
        <w:t>2</w:t>
      </w:r>
      <w:r w:rsidRPr="00544DBF">
        <w:fldChar w:fldCharType="end"/>
      </w:r>
      <w:r w:rsidRPr="00544DBF">
        <w:t xml:space="preserve"> needs </w:t>
      </w:r>
      <w:r w:rsidR="008961EE">
        <w:t xml:space="preserve">further </w:t>
      </w:r>
      <w:r w:rsidRPr="00544DBF">
        <w:t xml:space="preserve">discussion. Specifically, when multiple PDSCHs ending in the same symbol, which </w:t>
      </w:r>
      <w:r w:rsidR="008961EE">
        <w:t xml:space="preserve">PDSCH </w:t>
      </w:r>
      <w:r w:rsidRPr="00544DBF">
        <w:t xml:space="preserve">is the reference PDSCH </w:t>
      </w:r>
      <w:r w:rsidR="00E00691" w:rsidRPr="00544DBF">
        <w:t xml:space="preserve">to determine </w:t>
      </w:r>
      <w:r w:rsidRPr="00544DBF">
        <w:t>the PUCCH resource timing</w:t>
      </w:r>
      <w:r w:rsidR="008961EE">
        <w:t xml:space="preserve"> is ambiguous</w:t>
      </w:r>
      <w:r w:rsidRPr="00544DBF">
        <w:t>. In our view,</w:t>
      </w:r>
      <w:r w:rsidR="007134AE">
        <w:t xml:space="preserve"> this issue can be resolved by simply clarifying that which PDSCH is the </w:t>
      </w:r>
      <w:r w:rsidR="007134AE" w:rsidRPr="00544DBF">
        <w:t>reference PDSCH</w:t>
      </w:r>
      <w:r w:rsidR="007134AE">
        <w:t>, using a most simple solution.</w:t>
      </w:r>
      <w:r w:rsidRPr="00544DBF">
        <w:t xml:space="preserve"> </w:t>
      </w:r>
      <w:r w:rsidR="007134AE">
        <w:t>Noted that a similar ambiguity happened before, e.g., in DAI counting</w:t>
      </w:r>
      <w:r w:rsidR="007134AE" w:rsidRPr="007134AE">
        <w:t xml:space="preserve"> </w:t>
      </w:r>
      <w:r w:rsidR="007134AE" w:rsidRPr="00544DBF">
        <w:t>and last DCI determination in Rel-18 MC</w:t>
      </w:r>
      <w:r w:rsidR="007134AE">
        <w:t xml:space="preserve">, in which case </w:t>
      </w:r>
      <w:r w:rsidRPr="00544DBF">
        <w:t xml:space="preserve">the PDSCH in the serving cell with the smallest index among these PDSCHs ending in the same symbol </w:t>
      </w:r>
      <w:r w:rsidR="007134AE">
        <w:t>is used as</w:t>
      </w:r>
      <w:r w:rsidRPr="00544DBF">
        <w:t xml:space="preserve"> the reference PDSCH.</w:t>
      </w:r>
      <w:r w:rsidR="007134AE">
        <w:t xml:space="preserve"> Then, the same approach can be reused</w:t>
      </w:r>
      <w:r w:rsidR="00E00691" w:rsidRPr="00544DBF">
        <w:t xml:space="preserve">. </w:t>
      </w:r>
    </w:p>
    <w:p w14:paraId="54023FB4" w14:textId="4D19AD64" w:rsidR="000D39C7" w:rsidRPr="00544DBF" w:rsidRDefault="000D39C7" w:rsidP="00544DBF">
      <w:pPr>
        <w:pStyle w:val="a8"/>
        <w:jc w:val="both"/>
        <w:rPr>
          <w:rFonts w:eastAsia="宋体"/>
          <w:noProof/>
        </w:rPr>
      </w:pPr>
      <w:bookmarkStart w:id="18" w:name="_Ref181957692"/>
      <w:bookmarkStart w:id="19" w:name="_Toc181958484"/>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F56DCD">
        <w:rPr>
          <w:b/>
          <w:bCs/>
          <w:noProof/>
        </w:rPr>
        <w:t>4</w:t>
      </w:r>
      <w:r w:rsidRPr="00544DBF">
        <w:rPr>
          <w:b/>
          <w:bCs/>
          <w:noProof/>
        </w:rPr>
        <w:fldChar w:fldCharType="end"/>
      </w:r>
      <w:r w:rsidRPr="00544DBF">
        <w:rPr>
          <w:rFonts w:eastAsia="宋体"/>
          <w:b/>
          <w:bCs/>
          <w:noProof/>
        </w:rPr>
        <w:t>：</w:t>
      </w:r>
      <w:r w:rsidR="007134AE">
        <w:rPr>
          <w:rFonts w:eastAsia="宋体" w:hint="eastAsia"/>
          <w:b/>
          <w:bCs/>
          <w:noProof/>
        </w:rPr>
        <w:t>I</w:t>
      </w:r>
      <w:r w:rsidR="007134AE">
        <w:rPr>
          <w:rFonts w:eastAsia="宋体"/>
          <w:b/>
          <w:bCs/>
          <w:noProof/>
        </w:rPr>
        <w:t xml:space="preserve">n the case that </w:t>
      </w:r>
      <w:r w:rsidR="009A521A">
        <w:rPr>
          <w:rFonts w:eastAsia="宋体"/>
          <w:b/>
          <w:bCs/>
          <w:noProof/>
        </w:rPr>
        <w:t xml:space="preserve">more than one last PDSCHs ending in the same symbol, </w:t>
      </w:r>
      <w:r w:rsidR="009A521A">
        <w:rPr>
          <w:b/>
          <w:bCs/>
          <w:noProof/>
        </w:rPr>
        <w:t>t</w:t>
      </w:r>
      <w:r w:rsidRPr="00544DBF">
        <w:rPr>
          <w:b/>
          <w:bCs/>
          <w:noProof/>
        </w:rPr>
        <w:t xml:space="preserve">he reference PDSCH is determined by the </w:t>
      </w:r>
      <w:r w:rsidR="009A521A">
        <w:rPr>
          <w:b/>
          <w:bCs/>
          <w:noProof/>
        </w:rPr>
        <w:t xml:space="preserve">one with the </w:t>
      </w:r>
      <w:r w:rsidRPr="00544DBF">
        <w:rPr>
          <w:b/>
          <w:bCs/>
          <w:noProof/>
        </w:rPr>
        <w:t xml:space="preserve">smallest </w:t>
      </w:r>
      <w:r w:rsidR="009A521A" w:rsidRPr="00544DBF">
        <w:rPr>
          <w:b/>
          <w:bCs/>
          <w:noProof/>
        </w:rPr>
        <w:t xml:space="preserve">serving cell </w:t>
      </w:r>
      <w:r w:rsidRPr="00544DBF">
        <w:rPr>
          <w:b/>
          <w:bCs/>
          <w:noProof/>
        </w:rPr>
        <w:t>index.</w:t>
      </w:r>
      <w:bookmarkEnd w:id="18"/>
      <w:bookmarkEnd w:id="19"/>
      <w:r w:rsidRPr="00544DBF">
        <w:rPr>
          <w:b/>
          <w:bCs/>
          <w:noProof/>
        </w:rPr>
        <w:t xml:space="preserve"> </w:t>
      </w:r>
    </w:p>
    <w:p w14:paraId="7907E657" w14:textId="77777777" w:rsidR="00344246" w:rsidRDefault="00344246" w:rsidP="00344246">
      <w:pPr>
        <w:pStyle w:val="af9"/>
        <w:jc w:val="center"/>
      </w:pPr>
      <w:r>
        <w:object w:dxaOrig="6420" w:dyaOrig="3811" w14:anchorId="39728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33pt" o:ole="">
            <v:imagedata r:id="rId11" o:title=""/>
          </v:shape>
          <o:OLEObject Type="Embed" ProgID="Visio.Drawing.15" ShapeID="_x0000_i1025" DrawAspect="Content" ObjectID="_1792596797" r:id="rId12"/>
        </w:object>
      </w:r>
    </w:p>
    <w:p w14:paraId="3F1C8680" w14:textId="1119941D" w:rsidR="00344246" w:rsidRDefault="0089764E" w:rsidP="0089764E">
      <w:pPr>
        <w:pStyle w:val="a8"/>
        <w:jc w:val="center"/>
      </w:pPr>
      <w:bookmarkStart w:id="20" w:name="_Ref181708131"/>
      <w:r>
        <w:t xml:space="preserve">Figure </w:t>
      </w:r>
      <w:r w:rsidR="004B2DC2">
        <w:fldChar w:fldCharType="begin"/>
      </w:r>
      <w:r w:rsidR="004B2DC2">
        <w:instrText xml:space="preserve"> SEQ Figure \* ARABIC </w:instrText>
      </w:r>
      <w:r w:rsidR="004B2DC2">
        <w:fldChar w:fldCharType="separate"/>
      </w:r>
      <w:r w:rsidR="00C31D6A">
        <w:rPr>
          <w:noProof/>
        </w:rPr>
        <w:t>1</w:t>
      </w:r>
      <w:r w:rsidR="004B2DC2">
        <w:rPr>
          <w:noProof/>
        </w:rPr>
        <w:fldChar w:fldCharType="end"/>
      </w:r>
      <w:bookmarkEnd w:id="20"/>
      <w:r w:rsidR="00344246" w:rsidRPr="00E47189">
        <w:t xml:space="preserve">: Reference PDSCH for more than one PDSCHs with </w:t>
      </w:r>
      <w:r w:rsidR="00C44533">
        <w:t xml:space="preserve">different </w:t>
      </w:r>
      <w:proofErr w:type="spellStart"/>
      <w:r w:rsidR="00C44533">
        <w:t>SCSes</w:t>
      </w:r>
      <w:proofErr w:type="spellEnd"/>
      <w:r w:rsidR="001025E9">
        <w:fldChar w:fldCharType="begin"/>
      </w:r>
      <w:r w:rsidR="001025E9">
        <w:instrText xml:space="preserve"> REF _Ref181891394 \r \h </w:instrText>
      </w:r>
      <w:r w:rsidR="001025E9">
        <w:fldChar w:fldCharType="separate"/>
      </w:r>
      <w:r w:rsidR="00C31D6A">
        <w:t>[2]</w:t>
      </w:r>
      <w:r w:rsidR="001025E9">
        <w:fldChar w:fldCharType="end"/>
      </w:r>
      <w:r w:rsidR="000D39C7">
        <w:t xml:space="preserve"> </w:t>
      </w:r>
    </w:p>
    <w:p w14:paraId="09E04614" w14:textId="77777777" w:rsidR="000D39C7" w:rsidRPr="00E47189" w:rsidRDefault="000D39C7" w:rsidP="00E47189"/>
    <w:p w14:paraId="3794FBFB" w14:textId="77777777" w:rsidR="00344246" w:rsidRPr="000D39C7" w:rsidRDefault="00344246" w:rsidP="00344246">
      <w:pPr>
        <w:pStyle w:val="af9"/>
        <w:jc w:val="center"/>
      </w:pPr>
      <w:r w:rsidRPr="00E47189">
        <w:object w:dxaOrig="6420" w:dyaOrig="3811" w14:anchorId="28B80B44">
          <v:shape id="_x0000_i1026" type="#_x0000_t75" style="width:232pt;height:133pt" o:ole="">
            <v:imagedata r:id="rId13" o:title=""/>
          </v:shape>
          <o:OLEObject Type="Embed" ProgID="Visio.Drawing.15" ShapeID="_x0000_i1026" DrawAspect="Content" ObjectID="_1792596798" r:id="rId14"/>
        </w:object>
      </w:r>
    </w:p>
    <w:p w14:paraId="6993A293" w14:textId="32320258" w:rsidR="00344246" w:rsidRPr="00E47189" w:rsidRDefault="00344246" w:rsidP="00E47189">
      <w:pPr>
        <w:pStyle w:val="a8"/>
        <w:ind w:left="720"/>
        <w:jc w:val="center"/>
      </w:pPr>
      <w:bookmarkStart w:id="21" w:name="_Ref181709239"/>
      <w:r w:rsidRPr="00E47189">
        <w:t xml:space="preserve">Figure </w:t>
      </w:r>
      <w:r w:rsidR="004B2DC2">
        <w:fldChar w:fldCharType="begin"/>
      </w:r>
      <w:r w:rsidR="004B2DC2">
        <w:instrText xml:space="preserve"> SEQ Figure \* ARABIC </w:instrText>
      </w:r>
      <w:r w:rsidR="004B2DC2">
        <w:fldChar w:fldCharType="separate"/>
      </w:r>
      <w:r w:rsidR="00C31D6A">
        <w:rPr>
          <w:noProof/>
        </w:rPr>
        <w:t>2</w:t>
      </w:r>
      <w:r w:rsidR="004B2DC2">
        <w:rPr>
          <w:noProof/>
        </w:rPr>
        <w:fldChar w:fldCharType="end"/>
      </w:r>
      <w:bookmarkEnd w:id="21"/>
      <w:r w:rsidRPr="00E47189">
        <w:t>: Reference PDSCH for same ending symbol of more than one PDSCHs</w:t>
      </w:r>
      <w:r w:rsidR="001025E9">
        <w:fldChar w:fldCharType="begin"/>
      </w:r>
      <w:r w:rsidR="001025E9">
        <w:instrText xml:space="preserve"> REF _Ref181891394 \r \h </w:instrText>
      </w:r>
      <w:r w:rsidR="001025E9">
        <w:fldChar w:fldCharType="separate"/>
      </w:r>
      <w:r w:rsidR="00C31D6A">
        <w:t>[2]</w:t>
      </w:r>
      <w:r w:rsidR="001025E9">
        <w:fldChar w:fldCharType="end"/>
      </w:r>
      <w:r w:rsidR="000D39C7">
        <w:t xml:space="preserve"> </w:t>
      </w:r>
    </w:p>
    <w:p w14:paraId="6128D4CB" w14:textId="3DC778EB" w:rsidR="00506E09" w:rsidRPr="004B2DC2" w:rsidRDefault="000D39C7"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T</w:t>
      </w:r>
      <w:r w:rsidR="00506E09" w:rsidRPr="004B2DC2">
        <w:rPr>
          <w:rFonts w:ascii="Arial" w:eastAsia="Times New Roman" w:hAnsi="Arial"/>
          <w:b w:val="0"/>
          <w:bCs w:val="0"/>
          <w:sz w:val="24"/>
          <w:szCs w:val="20"/>
          <w:lang w:val="en-GB" w:eastAsia="ja-JP"/>
        </w:rPr>
        <w:t>he number of unicast DCI(s)</w:t>
      </w:r>
    </w:p>
    <w:p w14:paraId="642EBFC8" w14:textId="77A5E6CB" w:rsidR="0070373C" w:rsidRPr="00544DBF" w:rsidRDefault="00906E29" w:rsidP="00465737">
      <w:pPr>
        <w:spacing w:before="120"/>
        <w:jc w:val="both"/>
        <w:rPr>
          <w:szCs w:val="20"/>
        </w:rPr>
      </w:pPr>
      <w:r w:rsidRPr="00544DBF">
        <w:rPr>
          <w:szCs w:val="20"/>
        </w:rPr>
        <w:t xml:space="preserve">Some </w:t>
      </w:r>
      <w:r w:rsidR="00130DC5">
        <w:rPr>
          <w:szCs w:val="20"/>
        </w:rPr>
        <w:t xml:space="preserve">additional </w:t>
      </w:r>
      <w:r w:rsidRPr="00544DBF">
        <w:rPr>
          <w:szCs w:val="20"/>
        </w:rPr>
        <w:t xml:space="preserve">issues may need to be resolved if </w:t>
      </w:r>
      <w:r w:rsidR="0078207B" w:rsidRPr="00544DBF">
        <w:rPr>
          <w:szCs w:val="20"/>
        </w:rPr>
        <w:t>d</w:t>
      </w:r>
      <w:r w:rsidRPr="00544DBF">
        <w:rPr>
          <w:szCs w:val="20"/>
        </w:rPr>
        <w:t xml:space="preserve">ifferent </w:t>
      </w:r>
      <w:proofErr w:type="spellStart"/>
      <w:r w:rsidRPr="00544DBF">
        <w:rPr>
          <w:szCs w:val="20"/>
        </w:rPr>
        <w:t>SCSes</w:t>
      </w:r>
      <w:proofErr w:type="spellEnd"/>
      <w:r w:rsidRPr="00544DBF">
        <w:rPr>
          <w:szCs w:val="20"/>
        </w:rPr>
        <w:t xml:space="preserve">/carrier types among </w:t>
      </w:r>
      <w:r w:rsidR="00524C54" w:rsidRPr="00544DBF">
        <w:rPr>
          <w:szCs w:val="20"/>
        </w:rPr>
        <w:t xml:space="preserve">the </w:t>
      </w:r>
      <w:r w:rsidRPr="00544DBF">
        <w:rPr>
          <w:szCs w:val="20"/>
        </w:rPr>
        <w:t xml:space="preserve">co-scheduled cells are supported. </w:t>
      </w:r>
      <w:r w:rsidR="007800C8" w:rsidRPr="00544DBF">
        <w:rPr>
          <w:szCs w:val="20"/>
        </w:rPr>
        <w:t>For example,</w:t>
      </w:r>
      <w:r w:rsidR="00524C54" w:rsidRPr="00544DBF">
        <w:rPr>
          <w:szCs w:val="20"/>
        </w:rPr>
        <w:t xml:space="preserve"> in the case of </w:t>
      </w:r>
      <w:r w:rsidR="00524C54" w:rsidRPr="00544DBF">
        <w:rPr>
          <w:rFonts w:eastAsia="MS Mincho"/>
          <w:color w:val="000000"/>
          <w:szCs w:val="20"/>
          <w:lang w:eastAsia="ja-JP"/>
        </w:rPr>
        <w:t>combination of FR1/FR2</w:t>
      </w:r>
      <w:r w:rsidR="00130DC5">
        <w:rPr>
          <w:rFonts w:eastAsia="MS Mincho"/>
          <w:color w:val="000000"/>
          <w:szCs w:val="20"/>
          <w:lang w:eastAsia="ja-JP"/>
        </w:rPr>
        <w:t>-1</w:t>
      </w:r>
      <w:r w:rsidR="00524C54" w:rsidRPr="00544DBF">
        <w:rPr>
          <w:rFonts w:eastAsia="MS Mincho"/>
          <w:color w:val="000000"/>
          <w:szCs w:val="20"/>
          <w:lang w:eastAsia="ja-JP"/>
        </w:rPr>
        <w:t xml:space="preserve"> + FR2-2</w:t>
      </w:r>
      <w:r w:rsidR="00524C54" w:rsidRPr="00544DBF">
        <w:rPr>
          <w:szCs w:val="20"/>
        </w:rPr>
        <w:t>,</w:t>
      </w:r>
      <w:r w:rsidR="007800C8" w:rsidRPr="00544DBF">
        <w:rPr>
          <w:szCs w:val="20"/>
        </w:rPr>
        <w:t xml:space="preserve"> </w:t>
      </w:r>
      <w:bookmarkStart w:id="22" w:name="OLE_LINK2"/>
      <w:r w:rsidR="007800C8" w:rsidRPr="00544DBF">
        <w:rPr>
          <w:szCs w:val="20"/>
        </w:rPr>
        <w:t>t</w:t>
      </w:r>
      <w:r w:rsidRPr="00544DBF">
        <w:rPr>
          <w:szCs w:val="20"/>
        </w:rPr>
        <w:t xml:space="preserve">he </w:t>
      </w:r>
      <w:bookmarkStart w:id="23" w:name="_Hlk178607287"/>
      <w:r w:rsidRPr="00544DBF">
        <w:rPr>
          <w:szCs w:val="20"/>
        </w:rPr>
        <w:t>number of unicast DCI(s)</w:t>
      </w:r>
      <w:bookmarkEnd w:id="23"/>
      <w:r w:rsidRPr="00544DBF">
        <w:rPr>
          <w:szCs w:val="20"/>
        </w:rPr>
        <w:t xml:space="preserve"> </w:t>
      </w:r>
      <w:bookmarkEnd w:id="22"/>
      <w:r w:rsidR="007800C8" w:rsidRPr="00544DBF">
        <w:rPr>
          <w:rFonts w:eastAsia="MS Mincho"/>
          <w:color w:val="000000"/>
          <w:szCs w:val="20"/>
          <w:lang w:eastAsia="ja-JP"/>
        </w:rPr>
        <w:t xml:space="preserve">per N </w:t>
      </w:r>
      <w:bookmarkStart w:id="24" w:name="_Hlk178607343"/>
      <w:r w:rsidR="007800C8" w:rsidRPr="00544DBF">
        <w:rPr>
          <w:rFonts w:eastAsia="MS Mincho"/>
          <w:color w:val="000000"/>
          <w:szCs w:val="20"/>
          <w:lang w:eastAsia="ja-JP"/>
        </w:rPr>
        <w:t xml:space="preserve">consecutive slots </w:t>
      </w:r>
      <w:bookmarkEnd w:id="24"/>
      <w:r w:rsidR="007800C8" w:rsidRPr="00544DBF">
        <w:rPr>
          <w:rFonts w:eastAsia="MS Mincho"/>
          <w:color w:val="000000"/>
          <w:szCs w:val="20"/>
          <w:lang w:eastAsia="ja-JP"/>
        </w:rPr>
        <w:t>of scheduling cell</w:t>
      </w:r>
      <w:r w:rsidR="007800C8" w:rsidRPr="00544DBF">
        <w:rPr>
          <w:szCs w:val="20"/>
        </w:rPr>
        <w:t xml:space="preserve"> </w:t>
      </w:r>
      <w:r w:rsidRPr="00544DBF">
        <w:rPr>
          <w:szCs w:val="20"/>
        </w:rPr>
        <w:t xml:space="preserve">to process for a set of cells </w:t>
      </w:r>
      <w:r w:rsidR="007800C8" w:rsidRPr="00544DBF">
        <w:rPr>
          <w:rFonts w:eastAsia="MS Mincho"/>
          <w:color w:val="000000"/>
          <w:szCs w:val="20"/>
          <w:lang w:eastAsia="ja-JP"/>
        </w:rPr>
        <w:t>need to be discussed</w:t>
      </w:r>
      <w:r w:rsidR="00EE5B3E" w:rsidRPr="00544DBF">
        <w:rPr>
          <w:rFonts w:eastAsia="MS Mincho"/>
          <w:color w:val="000000"/>
          <w:szCs w:val="20"/>
          <w:lang w:eastAsia="ja-JP"/>
        </w:rPr>
        <w:t>. In Rel-18 MC, N</w:t>
      </w:r>
      <w:r w:rsidR="00EE5B3E" w:rsidRPr="00544DBF">
        <w:rPr>
          <w:rFonts w:asciiTheme="majorHAnsi" w:hAnsiTheme="majorHAnsi" w:cstheme="majorHAnsi"/>
          <w:szCs w:val="20"/>
        </w:rPr>
        <w:t xml:space="preserve"> </w:t>
      </w:r>
      <w:r w:rsidR="00EE5B3E" w:rsidRPr="00544DBF">
        <w:rPr>
          <w:rFonts w:eastAsia="MS Mincho"/>
          <w:color w:val="000000"/>
          <w:szCs w:val="20"/>
          <w:lang w:eastAsia="ja-JP"/>
        </w:rPr>
        <w:t>is based on pair of (scheduling CC</w:t>
      </w:r>
      <w:r w:rsidR="007545F5" w:rsidRPr="00544DBF">
        <w:rPr>
          <w:rFonts w:eastAsia="MS Mincho"/>
          <w:color w:val="000000"/>
          <w:szCs w:val="20"/>
          <w:lang w:eastAsia="ja-JP"/>
        </w:rPr>
        <w:t>’s</w:t>
      </w:r>
      <w:r w:rsidR="00EE5B3E" w:rsidRPr="00544DBF">
        <w:rPr>
          <w:rFonts w:eastAsia="MS Mincho"/>
          <w:color w:val="000000"/>
          <w:szCs w:val="20"/>
          <w:lang w:eastAsia="ja-JP"/>
        </w:rPr>
        <w:t xml:space="preserve"> SCS, scheduled CC</w:t>
      </w:r>
      <w:r w:rsidR="007545F5" w:rsidRPr="00544DBF">
        <w:rPr>
          <w:rFonts w:eastAsia="MS Mincho"/>
          <w:color w:val="000000"/>
          <w:szCs w:val="20"/>
          <w:lang w:eastAsia="ja-JP"/>
        </w:rPr>
        <w:t>’s</w:t>
      </w:r>
      <w:r w:rsidR="00EE5B3E" w:rsidRPr="00544DBF">
        <w:rPr>
          <w:rFonts w:eastAsia="MS Mincho"/>
          <w:color w:val="000000"/>
          <w:szCs w:val="20"/>
          <w:lang w:eastAsia="ja-JP"/>
        </w:rPr>
        <w:t xml:space="preserve"> SCS) for high-to-low SCS scheduling, N equals 1 for low-to-high SCS scheduling. </w:t>
      </w:r>
      <w:r w:rsidR="0070373C" w:rsidRPr="00544DBF">
        <w:rPr>
          <w:rFonts w:eastAsia="MS Mincho"/>
          <w:color w:val="000000"/>
          <w:szCs w:val="20"/>
          <w:lang w:eastAsia="ja-JP"/>
        </w:rPr>
        <w:t>In Rel-19 MC, i</w:t>
      </w:r>
      <w:r w:rsidR="004E3612" w:rsidRPr="00544DBF">
        <w:rPr>
          <w:rFonts w:eastAsia="MS Mincho"/>
          <w:color w:val="000000"/>
          <w:szCs w:val="20"/>
          <w:lang w:eastAsia="ja-JP"/>
        </w:rPr>
        <w:t xml:space="preserve">f </w:t>
      </w:r>
      <w:r w:rsidR="0070373C" w:rsidRPr="00544DBF">
        <w:rPr>
          <w:szCs w:val="20"/>
        </w:rPr>
        <w:t xml:space="preserve">different </w:t>
      </w:r>
      <w:proofErr w:type="spellStart"/>
      <w:r w:rsidR="0070373C" w:rsidRPr="00544DBF">
        <w:rPr>
          <w:szCs w:val="20"/>
        </w:rPr>
        <w:t>SCSes</w:t>
      </w:r>
      <w:proofErr w:type="spellEnd"/>
      <w:r w:rsidR="0070373C" w:rsidRPr="00544DBF">
        <w:rPr>
          <w:szCs w:val="20"/>
        </w:rPr>
        <w:t xml:space="preserve">/carrier types among the co-scheduled cells are supported, the following cases are considered: </w:t>
      </w:r>
    </w:p>
    <w:p w14:paraId="0943AF0D" w14:textId="525A5355" w:rsidR="0070373C" w:rsidRPr="00544DBF" w:rsidRDefault="0070373C" w:rsidP="005A37EF">
      <w:pPr>
        <w:pStyle w:val="af9"/>
        <w:numPr>
          <w:ilvl w:val="0"/>
          <w:numId w:val="45"/>
        </w:numPr>
        <w:spacing w:before="120"/>
        <w:ind w:firstLineChars="0"/>
        <w:rPr>
          <w:sz w:val="20"/>
          <w:szCs w:val="20"/>
        </w:rPr>
      </w:pPr>
      <w:r w:rsidRPr="00544DBF">
        <w:rPr>
          <w:rFonts w:ascii="Times New Roman" w:eastAsia="MS Mincho" w:hAnsi="Times New Roman"/>
          <w:color w:val="000000"/>
          <w:sz w:val="20"/>
          <w:szCs w:val="20"/>
          <w:lang w:eastAsia="ja-JP"/>
        </w:rPr>
        <w:t xml:space="preserve">Case </w:t>
      </w:r>
      <w:r w:rsidR="00BC330A" w:rsidRPr="00544DBF">
        <w:rPr>
          <w:rFonts w:ascii="Times New Roman" w:eastAsia="MS Mincho" w:hAnsi="Times New Roman"/>
          <w:color w:val="000000"/>
          <w:sz w:val="20"/>
          <w:szCs w:val="20"/>
          <w:lang w:eastAsia="ja-JP"/>
        </w:rPr>
        <w:t>1</w:t>
      </w:r>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low</w:t>
      </w:r>
      <w:r w:rsidR="006B2118" w:rsidRPr="00544DBF">
        <w:rPr>
          <w:rFonts w:ascii="Times New Roman" w:hAnsi="Times New Roman"/>
          <w:sz w:val="20"/>
          <w:szCs w:val="20"/>
        </w:rPr>
        <w:t xml:space="preserve"> </w:t>
      </w:r>
      <w:r w:rsidRPr="00544DBF">
        <w:rPr>
          <w:rFonts w:ascii="Times New Roman" w:hAnsi="Times New Roman"/>
          <w:sz w:val="20"/>
          <w:szCs w:val="20"/>
        </w:rPr>
        <w:t>to</w:t>
      </w:r>
      <w:r w:rsidR="006B2118" w:rsidRPr="00544DBF">
        <w:rPr>
          <w:rFonts w:ascii="Times New Roman" w:hAnsi="Times New Roman"/>
          <w:sz w:val="20"/>
          <w:szCs w:val="20"/>
        </w:rPr>
        <w:t xml:space="preserve"> </w:t>
      </w:r>
      <w:r w:rsidRPr="00544DBF">
        <w:rPr>
          <w:rFonts w:ascii="Times New Roman" w:hAnsi="Times New Roman"/>
          <w:sz w:val="20"/>
          <w:szCs w:val="20"/>
        </w:rPr>
        <w:t>multiple</w:t>
      </w:r>
      <w:r w:rsidR="00461DED" w:rsidRPr="00544DBF">
        <w:rPr>
          <w:rFonts w:ascii="Times New Roman" w:hAnsi="Times New Roman"/>
          <w:sz w:val="20"/>
          <w:szCs w:val="20"/>
        </w:rPr>
        <w:t xml:space="preserve"> </w:t>
      </w:r>
      <w:r w:rsidR="006B2118" w:rsidRPr="00544DBF">
        <w:rPr>
          <w:rFonts w:ascii="Times New Roman" w:hAnsi="Times New Roman"/>
          <w:sz w:val="20"/>
          <w:szCs w:val="20"/>
        </w:rPr>
        <w:t xml:space="preserve">cells with </w:t>
      </w:r>
      <w:r w:rsidR="00B83867" w:rsidRPr="00544DBF">
        <w:rPr>
          <w:rFonts w:ascii="Times New Roman" w:hAnsi="Times New Roman"/>
          <w:sz w:val="20"/>
          <w:szCs w:val="20"/>
        </w:rPr>
        <w:t xml:space="preserve">different </w:t>
      </w:r>
      <w:r w:rsidRPr="00544DBF">
        <w:rPr>
          <w:rFonts w:ascii="Times New Roman" w:hAnsi="Times New Roman"/>
          <w:sz w:val="20"/>
          <w:szCs w:val="20"/>
        </w:rPr>
        <w:t>high</w:t>
      </w:r>
      <w:r w:rsidR="006B2118" w:rsidRPr="00544DBF">
        <w:rPr>
          <w:rFonts w:ascii="Times New Roman" w:hAnsi="Times New Roman"/>
          <w:sz w:val="20"/>
          <w:szCs w:val="20"/>
        </w:rPr>
        <w:t>er</w:t>
      </w:r>
      <w:r w:rsidRPr="00544DBF">
        <w:rPr>
          <w:rFonts w:ascii="Times New Roman" w:hAnsi="Times New Roman"/>
          <w:sz w:val="20"/>
          <w:szCs w:val="20"/>
        </w:rPr>
        <w:t xml:space="preserve"> </w:t>
      </w:r>
      <w:proofErr w:type="spellStart"/>
      <w:r w:rsidRPr="00544DBF">
        <w:rPr>
          <w:rFonts w:ascii="Times New Roman" w:hAnsi="Times New Roman"/>
          <w:sz w:val="20"/>
          <w:szCs w:val="20"/>
        </w:rPr>
        <w:t>SCS</w:t>
      </w:r>
      <w:r w:rsidR="006B2118" w:rsidRPr="00544DBF">
        <w:rPr>
          <w:rFonts w:ascii="Times New Roman" w:hAnsi="Times New Roman"/>
          <w:sz w:val="20"/>
          <w:szCs w:val="20"/>
        </w:rPr>
        <w:t>es</w:t>
      </w:r>
      <w:proofErr w:type="spellEnd"/>
      <w:r w:rsidRPr="00544DBF">
        <w:rPr>
          <w:rFonts w:ascii="Times New Roman" w:hAnsi="Times New Roman"/>
          <w:sz w:val="20"/>
          <w:szCs w:val="20"/>
        </w:rPr>
        <w:t xml:space="preserve"> are simultaneously scheduled by a DCI format 0_3 or 1_3</w:t>
      </w:r>
    </w:p>
    <w:p w14:paraId="68369B15" w14:textId="196DE999" w:rsidR="0070373C" w:rsidRPr="00544DBF" w:rsidRDefault="0070373C" w:rsidP="005A37EF">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w:t>
      </w:r>
      <w:r w:rsidR="00BC330A" w:rsidRPr="00544DBF">
        <w:rPr>
          <w:rFonts w:ascii="Times New Roman" w:hAnsi="Times New Roman"/>
          <w:sz w:val="20"/>
          <w:szCs w:val="20"/>
        </w:rPr>
        <w:t>2</w:t>
      </w:r>
      <w:r w:rsidRPr="00544DBF">
        <w:rPr>
          <w:rFonts w:ascii="Times New Roman" w:hAnsi="Times New Roman"/>
          <w:sz w:val="20"/>
          <w:szCs w:val="20"/>
        </w:rPr>
        <w:t xml:space="preserve">: </w:t>
      </w:r>
      <w:r w:rsidRPr="00544DBF">
        <w:rPr>
          <w:rFonts w:ascii="Times New Roman" w:eastAsia="MS Mincho" w:hAnsi="Times New Roman"/>
          <w:color w:val="000000"/>
          <w:sz w:val="20"/>
          <w:szCs w:val="20"/>
          <w:lang w:eastAsia="ja-JP"/>
        </w:rPr>
        <w:t>high</w:t>
      </w:r>
      <w:r w:rsidR="006B2118" w:rsidRPr="00544DBF">
        <w:rPr>
          <w:rFonts w:ascii="Times New Roman" w:eastAsia="MS Mincho" w:hAnsi="Times New Roman"/>
          <w:color w:val="000000"/>
          <w:sz w:val="20"/>
          <w:szCs w:val="20"/>
          <w:lang w:eastAsia="ja-JP"/>
        </w:rPr>
        <w:t xml:space="preserve"> </w:t>
      </w:r>
      <w:r w:rsidRPr="00544DBF">
        <w:rPr>
          <w:rFonts w:ascii="Times New Roman" w:eastAsia="MS Mincho" w:hAnsi="Times New Roman"/>
          <w:color w:val="000000"/>
          <w:sz w:val="20"/>
          <w:szCs w:val="20"/>
          <w:lang w:eastAsia="ja-JP"/>
        </w:rPr>
        <w:t>to</w:t>
      </w:r>
      <w:r w:rsidR="006B2118" w:rsidRPr="00544DBF">
        <w:rPr>
          <w:rFonts w:ascii="Times New Roman" w:eastAsia="MS Mincho" w:hAnsi="Times New Roman"/>
          <w:color w:val="000000"/>
          <w:sz w:val="20"/>
          <w:szCs w:val="20"/>
          <w:lang w:eastAsia="ja-JP"/>
        </w:rPr>
        <w:t xml:space="preserve"> </w:t>
      </w:r>
      <w:r w:rsidRPr="00544DBF">
        <w:rPr>
          <w:rFonts w:ascii="Times New Roman" w:eastAsia="MS Mincho" w:hAnsi="Times New Roman"/>
          <w:color w:val="000000"/>
          <w:sz w:val="20"/>
          <w:szCs w:val="20"/>
          <w:lang w:eastAsia="ja-JP"/>
        </w:rPr>
        <w:t>multiple</w:t>
      </w:r>
      <w:r w:rsidR="00461DED" w:rsidRPr="00544DBF">
        <w:rPr>
          <w:rFonts w:ascii="Times New Roman" w:eastAsia="MS Mincho" w:hAnsi="Times New Roman"/>
          <w:color w:val="000000"/>
          <w:sz w:val="20"/>
          <w:szCs w:val="20"/>
          <w:lang w:eastAsia="ja-JP"/>
        </w:rPr>
        <w:t xml:space="preserve"> </w:t>
      </w:r>
      <w:r w:rsidR="006B2118" w:rsidRPr="00544DBF">
        <w:rPr>
          <w:rFonts w:ascii="Times New Roman" w:eastAsia="MS Mincho" w:hAnsi="Times New Roman"/>
          <w:color w:val="000000"/>
          <w:sz w:val="20"/>
          <w:szCs w:val="20"/>
          <w:lang w:eastAsia="ja-JP"/>
        </w:rPr>
        <w:t xml:space="preserve">cells with </w:t>
      </w:r>
      <w:r w:rsidR="00B83867" w:rsidRPr="00544DBF">
        <w:rPr>
          <w:rFonts w:ascii="Times New Roman" w:eastAsia="MS Mincho" w:hAnsi="Times New Roman"/>
          <w:color w:val="000000"/>
          <w:sz w:val="20"/>
          <w:szCs w:val="20"/>
          <w:lang w:eastAsia="ja-JP"/>
        </w:rPr>
        <w:t xml:space="preserve">different </w:t>
      </w:r>
      <w:r w:rsidRPr="00544DBF">
        <w:rPr>
          <w:rFonts w:ascii="Times New Roman" w:eastAsia="MS Mincho" w:hAnsi="Times New Roman"/>
          <w:color w:val="000000"/>
          <w:sz w:val="20"/>
          <w:szCs w:val="20"/>
          <w:lang w:eastAsia="ja-JP"/>
        </w:rPr>
        <w:t>low</w:t>
      </w:r>
      <w:r w:rsidR="006B2118" w:rsidRPr="00544DBF">
        <w:rPr>
          <w:rFonts w:ascii="Times New Roman" w:eastAsia="MS Mincho" w:hAnsi="Times New Roman"/>
          <w:color w:val="000000"/>
          <w:sz w:val="20"/>
          <w:szCs w:val="20"/>
          <w:lang w:eastAsia="ja-JP"/>
        </w:rPr>
        <w:t>er</w:t>
      </w:r>
      <w:r w:rsidRPr="00544DBF">
        <w:rPr>
          <w:rFonts w:ascii="Times New Roman" w:eastAsia="MS Mincho" w:hAnsi="Times New Roman"/>
          <w:color w:val="000000"/>
          <w:sz w:val="20"/>
          <w:szCs w:val="20"/>
          <w:lang w:eastAsia="ja-JP"/>
        </w:rPr>
        <w:t xml:space="preserve"> </w:t>
      </w:r>
      <w:proofErr w:type="spellStart"/>
      <w:r w:rsidRPr="00544DBF">
        <w:rPr>
          <w:rFonts w:ascii="Times New Roman" w:eastAsia="MS Mincho" w:hAnsi="Times New Roman"/>
          <w:color w:val="000000"/>
          <w:sz w:val="20"/>
          <w:szCs w:val="20"/>
          <w:lang w:eastAsia="ja-JP"/>
        </w:rPr>
        <w:t>SCS</w:t>
      </w:r>
      <w:r w:rsidR="006B2118" w:rsidRPr="00544DBF">
        <w:rPr>
          <w:rFonts w:ascii="Times New Roman" w:eastAsia="MS Mincho" w:hAnsi="Times New Roman"/>
          <w:color w:val="000000"/>
          <w:sz w:val="20"/>
          <w:szCs w:val="20"/>
          <w:lang w:eastAsia="ja-JP"/>
        </w:rPr>
        <w:t>es</w:t>
      </w:r>
      <w:proofErr w:type="spellEnd"/>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are simultaneously scheduled by a DCI format 0_3 or 1_3</w:t>
      </w:r>
    </w:p>
    <w:p w14:paraId="5F150563" w14:textId="13048159" w:rsidR="00BC330A" w:rsidRPr="00544DBF" w:rsidRDefault="00BC330A" w:rsidP="005A37EF">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3: </w:t>
      </w:r>
      <w:r w:rsidR="006B2118" w:rsidRPr="00544DBF">
        <w:rPr>
          <w:rFonts w:ascii="Times New Roman" w:hAnsi="Times New Roman"/>
          <w:sz w:val="20"/>
          <w:szCs w:val="20"/>
        </w:rPr>
        <w:t>both</w:t>
      </w:r>
      <w:r w:rsidRPr="00544DBF">
        <w:rPr>
          <w:rFonts w:ascii="Times New Roman" w:hAnsi="Times New Roman"/>
          <w:sz w:val="20"/>
          <w:szCs w:val="20"/>
        </w:rPr>
        <w:t xml:space="preserve"> </w:t>
      </w:r>
      <w:r w:rsidRPr="00544DBF">
        <w:rPr>
          <w:rFonts w:ascii="Times New Roman" w:eastAsia="MS Mincho" w:hAnsi="Times New Roman"/>
          <w:color w:val="000000"/>
          <w:sz w:val="20"/>
          <w:szCs w:val="20"/>
          <w:lang w:eastAsia="ja-JP"/>
        </w:rPr>
        <w:t>high-to-low SCS</w:t>
      </w:r>
      <w:r w:rsidRPr="00544DBF">
        <w:rPr>
          <w:rFonts w:ascii="Times New Roman" w:hAnsi="Times New Roman"/>
          <w:sz w:val="20"/>
          <w:szCs w:val="20"/>
        </w:rPr>
        <w:t xml:space="preserve"> and low-to-high SCS are simultaneously scheduled by a DCI format 0_3 or 1_3</w:t>
      </w:r>
      <w:r w:rsidRPr="00544DBF">
        <w:rPr>
          <w:rFonts w:ascii="Times New Roman" w:eastAsia="MS Mincho" w:hAnsi="Times New Roman"/>
          <w:color w:val="000000"/>
          <w:sz w:val="20"/>
          <w:szCs w:val="20"/>
          <w:lang w:eastAsia="ja-JP"/>
        </w:rPr>
        <w:t xml:space="preserve">. </w:t>
      </w:r>
    </w:p>
    <w:p w14:paraId="78794D72" w14:textId="4390A7B6" w:rsidR="00043792" w:rsidRPr="00544DBF" w:rsidRDefault="0070373C" w:rsidP="00465737">
      <w:pPr>
        <w:spacing w:before="120"/>
        <w:jc w:val="both"/>
        <w:rPr>
          <w:rFonts w:eastAsia="MS Mincho"/>
          <w:color w:val="000000"/>
          <w:szCs w:val="20"/>
          <w:lang w:eastAsia="ja-JP"/>
        </w:rPr>
      </w:pPr>
      <w:r w:rsidRPr="00544DBF">
        <w:rPr>
          <w:rFonts w:eastAsia="MS Mincho"/>
          <w:color w:val="000000"/>
          <w:szCs w:val="20"/>
          <w:lang w:eastAsia="ja-JP"/>
        </w:rPr>
        <w:t xml:space="preserve">For case </w:t>
      </w:r>
      <w:r w:rsidR="00BC330A" w:rsidRPr="00544DBF">
        <w:rPr>
          <w:rFonts w:eastAsia="MS Mincho"/>
          <w:color w:val="000000"/>
          <w:szCs w:val="20"/>
          <w:lang w:eastAsia="ja-JP"/>
        </w:rPr>
        <w:t>1</w:t>
      </w:r>
      <w:r w:rsidRPr="00544DBF">
        <w:rPr>
          <w:rFonts w:eastAsia="MS Mincho"/>
          <w:color w:val="000000"/>
          <w:szCs w:val="20"/>
          <w:lang w:eastAsia="ja-JP"/>
        </w:rPr>
        <w:t xml:space="preserve">, </w:t>
      </w:r>
      <w:r w:rsidR="00043792" w:rsidRPr="00544DBF">
        <w:rPr>
          <w:rFonts w:eastAsia="MS Mincho"/>
          <w:color w:val="000000"/>
          <w:szCs w:val="20"/>
          <w:lang w:eastAsia="ja-JP"/>
        </w:rPr>
        <w:t>the N</w:t>
      </w:r>
      <w:r w:rsidR="00130DC5">
        <w:rPr>
          <w:rFonts w:eastAsia="MS Mincho"/>
          <w:color w:val="000000"/>
          <w:szCs w:val="20"/>
          <w:lang w:eastAsia="ja-JP"/>
        </w:rPr>
        <w:t xml:space="preserve"> can be equal to </w:t>
      </w:r>
      <w:r w:rsidR="00043792" w:rsidRPr="00544DBF">
        <w:rPr>
          <w:rFonts w:eastAsia="MS Mincho"/>
          <w:color w:val="000000"/>
          <w:szCs w:val="20"/>
          <w:lang w:eastAsia="ja-JP"/>
        </w:rPr>
        <w:t xml:space="preserve">1. </w:t>
      </w:r>
      <w:r w:rsidR="00BC330A" w:rsidRPr="00544DBF">
        <w:rPr>
          <w:rFonts w:eastAsia="MS Mincho"/>
          <w:color w:val="000000"/>
          <w:szCs w:val="20"/>
          <w:lang w:eastAsia="ja-JP"/>
        </w:rPr>
        <w:t xml:space="preserve">For case 2, </w:t>
      </w:r>
      <w:r w:rsidR="00B83867" w:rsidRPr="00544DBF">
        <w:rPr>
          <w:rFonts w:eastAsia="MS Mincho"/>
          <w:color w:val="000000"/>
          <w:szCs w:val="20"/>
          <w:lang w:eastAsia="ja-JP"/>
        </w:rPr>
        <w:t>the N can be based on pair of (scheduling CC’s SCS, scheduled CC’s SCS), the scheduled CC SCS can be the lowest or the highest or the reference SCS</w:t>
      </w:r>
      <w:r w:rsidR="00BC330A" w:rsidRPr="00544DBF">
        <w:rPr>
          <w:rFonts w:eastAsia="MS Mincho"/>
          <w:color w:val="000000"/>
          <w:szCs w:val="20"/>
          <w:lang w:eastAsia="ja-JP"/>
        </w:rPr>
        <w:t xml:space="preserve">. </w:t>
      </w:r>
      <w:r w:rsidR="00043792" w:rsidRPr="00544DBF">
        <w:rPr>
          <w:rFonts w:eastAsia="MS Mincho"/>
          <w:color w:val="000000"/>
          <w:szCs w:val="20"/>
          <w:lang w:eastAsia="ja-JP"/>
        </w:rPr>
        <w:t xml:space="preserve">For case </w:t>
      </w:r>
      <w:r w:rsidR="00BC330A" w:rsidRPr="00544DBF">
        <w:rPr>
          <w:rFonts w:eastAsia="MS Mincho"/>
          <w:color w:val="000000"/>
          <w:szCs w:val="20"/>
          <w:lang w:eastAsia="ja-JP"/>
        </w:rPr>
        <w:t>3</w:t>
      </w:r>
      <w:r w:rsidR="00043792" w:rsidRPr="00544DBF">
        <w:rPr>
          <w:rFonts w:eastAsia="MS Mincho"/>
          <w:color w:val="000000"/>
          <w:szCs w:val="20"/>
          <w:lang w:eastAsia="ja-JP"/>
        </w:rPr>
        <w:t>,</w:t>
      </w:r>
      <w:r w:rsidR="00B83867" w:rsidRPr="00544DBF">
        <w:rPr>
          <w:rFonts w:eastAsia="MS Mincho"/>
          <w:color w:val="000000"/>
          <w:szCs w:val="20"/>
          <w:lang w:eastAsia="ja-JP"/>
        </w:rPr>
        <w:t xml:space="preserve"> how to determine the value of N should be decided, for example, N=1 or based on the on pair of (scheduling CC’s SCS, </w:t>
      </w:r>
      <w:r w:rsidR="00B83867" w:rsidRPr="00544DBF">
        <w:rPr>
          <w:rFonts w:eastAsia="MS Mincho"/>
          <w:color w:val="000000"/>
          <w:szCs w:val="20"/>
          <w:lang w:eastAsia="ja-JP"/>
        </w:rPr>
        <w:lastRenderedPageBreak/>
        <w:t>scheduled CC’s SCS).</w:t>
      </w:r>
      <w:r w:rsidR="00043792" w:rsidRPr="00544DBF">
        <w:rPr>
          <w:rFonts w:eastAsia="MS Mincho"/>
          <w:color w:val="000000"/>
          <w:szCs w:val="20"/>
          <w:lang w:eastAsia="ja-JP"/>
        </w:rPr>
        <w:t xml:space="preserve"> </w:t>
      </w:r>
      <w:r w:rsidR="004327E9" w:rsidRPr="00544DBF">
        <w:rPr>
          <w:rFonts w:eastAsia="MS Mincho"/>
          <w:color w:val="000000"/>
          <w:szCs w:val="20"/>
          <w:lang w:eastAsia="ja-JP"/>
        </w:rPr>
        <w:t xml:space="preserve">One straightforward way is to determine N </w:t>
      </w:r>
      <w:r w:rsidR="00043792" w:rsidRPr="00544DBF">
        <w:rPr>
          <w:rFonts w:eastAsia="MS Mincho"/>
          <w:color w:val="000000"/>
          <w:szCs w:val="20"/>
          <w:lang w:eastAsia="ja-JP"/>
        </w:rPr>
        <w:t xml:space="preserve">based on </w:t>
      </w:r>
      <w:bookmarkStart w:id="25" w:name="_Hlk178607382"/>
      <w:r w:rsidR="00043792" w:rsidRPr="00544DBF">
        <w:rPr>
          <w:rFonts w:eastAsia="MS Mincho"/>
          <w:color w:val="000000"/>
          <w:szCs w:val="20"/>
          <w:lang w:eastAsia="ja-JP"/>
        </w:rPr>
        <w:t>pair of (scheduling CC</w:t>
      </w:r>
      <w:r w:rsidR="00ED454E" w:rsidRPr="00544DBF">
        <w:rPr>
          <w:rFonts w:eastAsia="MS Mincho"/>
          <w:color w:val="000000"/>
          <w:szCs w:val="20"/>
          <w:lang w:eastAsia="ja-JP"/>
        </w:rPr>
        <w:t>’s</w:t>
      </w:r>
      <w:r w:rsidR="00043792" w:rsidRPr="00544DBF">
        <w:rPr>
          <w:rFonts w:eastAsia="MS Mincho"/>
          <w:color w:val="000000"/>
          <w:szCs w:val="20"/>
          <w:lang w:eastAsia="ja-JP"/>
        </w:rPr>
        <w:t xml:space="preserve"> SCS, scheduled CC</w:t>
      </w:r>
      <w:r w:rsidR="00ED454E" w:rsidRPr="00544DBF">
        <w:rPr>
          <w:rFonts w:eastAsia="MS Mincho"/>
          <w:color w:val="000000"/>
          <w:szCs w:val="20"/>
          <w:lang w:eastAsia="ja-JP"/>
        </w:rPr>
        <w:t>’s</w:t>
      </w:r>
      <w:r w:rsidR="00043792" w:rsidRPr="00544DBF">
        <w:rPr>
          <w:rFonts w:eastAsia="MS Mincho"/>
          <w:color w:val="000000"/>
          <w:szCs w:val="20"/>
          <w:lang w:eastAsia="ja-JP"/>
        </w:rPr>
        <w:t xml:space="preserve"> SCS)</w:t>
      </w:r>
      <w:bookmarkEnd w:id="25"/>
      <w:r w:rsidR="00FD63FD" w:rsidRPr="00544DBF">
        <w:rPr>
          <w:rFonts w:eastAsia="MS Mincho"/>
          <w:color w:val="000000"/>
          <w:szCs w:val="20"/>
          <w:lang w:eastAsia="ja-JP"/>
        </w:rPr>
        <w:t>. However, unlike the case in Rel-18,</w:t>
      </w:r>
      <w:r w:rsidR="00043792" w:rsidRPr="00544DBF">
        <w:rPr>
          <w:rFonts w:eastAsia="MS Mincho"/>
          <w:color w:val="000000"/>
          <w:szCs w:val="20"/>
          <w:lang w:eastAsia="ja-JP"/>
        </w:rPr>
        <w:t xml:space="preserve"> </w:t>
      </w:r>
      <w:r w:rsidR="00FD63FD" w:rsidRPr="00544DBF">
        <w:rPr>
          <w:rFonts w:eastAsia="MS Mincho"/>
          <w:color w:val="000000"/>
          <w:szCs w:val="20"/>
          <w:lang w:eastAsia="ja-JP"/>
        </w:rPr>
        <w:t xml:space="preserve">there can be multiple different </w:t>
      </w:r>
      <w:proofErr w:type="spellStart"/>
      <w:r w:rsidR="00FD63FD" w:rsidRPr="00544DBF">
        <w:rPr>
          <w:rFonts w:eastAsia="MS Mincho"/>
          <w:color w:val="000000"/>
          <w:szCs w:val="20"/>
          <w:lang w:eastAsia="ja-JP"/>
        </w:rPr>
        <w:t>SCSes</w:t>
      </w:r>
      <w:proofErr w:type="spellEnd"/>
      <w:r w:rsidR="00FD63FD" w:rsidRPr="00544DBF">
        <w:rPr>
          <w:rFonts w:eastAsia="MS Mincho"/>
          <w:color w:val="000000"/>
          <w:szCs w:val="20"/>
          <w:lang w:eastAsia="ja-JP"/>
        </w:rPr>
        <w:t xml:space="preserve"> among the scheduled cells. Thus, it should decide which SCS should be used as</w:t>
      </w:r>
      <w:r w:rsidR="00043792" w:rsidRPr="00544DBF">
        <w:rPr>
          <w:rFonts w:eastAsia="MS Mincho"/>
          <w:color w:val="000000"/>
          <w:szCs w:val="20"/>
          <w:lang w:eastAsia="ja-JP"/>
        </w:rPr>
        <w:t xml:space="preserve"> the scheduled CC</w:t>
      </w:r>
      <w:r w:rsidR="0019069A" w:rsidRPr="00544DBF">
        <w:rPr>
          <w:rFonts w:eastAsia="MS Mincho"/>
          <w:color w:val="000000"/>
          <w:szCs w:val="20"/>
          <w:lang w:eastAsia="ja-JP"/>
        </w:rPr>
        <w:t xml:space="preserve">’s </w:t>
      </w:r>
      <w:r w:rsidR="00043792" w:rsidRPr="00544DBF">
        <w:rPr>
          <w:rFonts w:eastAsia="MS Mincho"/>
          <w:color w:val="000000"/>
          <w:szCs w:val="20"/>
          <w:lang w:eastAsia="ja-JP"/>
        </w:rPr>
        <w:t>SCS</w:t>
      </w:r>
      <w:r w:rsidR="00FD63FD" w:rsidRPr="00544DBF">
        <w:rPr>
          <w:rFonts w:eastAsia="MS Mincho"/>
          <w:color w:val="000000"/>
          <w:szCs w:val="20"/>
          <w:lang w:eastAsia="ja-JP"/>
        </w:rPr>
        <w:t>, e.g.,</w:t>
      </w:r>
      <w:r w:rsidR="00043792" w:rsidRPr="00544DBF">
        <w:rPr>
          <w:rFonts w:eastAsia="MS Mincho"/>
          <w:color w:val="000000"/>
          <w:szCs w:val="20"/>
          <w:lang w:eastAsia="ja-JP"/>
        </w:rPr>
        <w:t xml:space="preserve"> the lowest</w:t>
      </w:r>
      <w:r w:rsidR="00FD63FD" w:rsidRPr="00544DBF">
        <w:rPr>
          <w:rFonts w:eastAsia="MS Mincho"/>
          <w:color w:val="000000"/>
          <w:szCs w:val="20"/>
          <w:lang w:eastAsia="ja-JP"/>
        </w:rPr>
        <w:t>,</w:t>
      </w:r>
      <w:r w:rsidR="00043792" w:rsidRPr="00544DBF">
        <w:rPr>
          <w:rFonts w:eastAsia="MS Mincho"/>
          <w:color w:val="000000"/>
          <w:szCs w:val="20"/>
          <w:lang w:eastAsia="ja-JP"/>
        </w:rPr>
        <w:t xml:space="preserve"> the highest or the reference SCS. In our opinion, </w:t>
      </w:r>
      <w:r w:rsidR="00E81DAF" w:rsidRPr="00544DBF">
        <w:rPr>
          <w:rFonts w:eastAsia="MS Mincho"/>
          <w:color w:val="000000"/>
          <w:szCs w:val="20"/>
          <w:lang w:eastAsia="ja-JP"/>
        </w:rPr>
        <w:t>the N can be based on the scheduled CC with the lowest SCS so that the</w:t>
      </w:r>
      <w:r w:rsidR="00F23344" w:rsidRPr="00544DBF">
        <w:rPr>
          <w:rFonts w:eastAsia="MS Mincho"/>
          <w:color w:val="000000"/>
          <w:szCs w:val="20"/>
          <w:lang w:eastAsia="ja-JP"/>
        </w:rPr>
        <w:t xml:space="preserve"> </w:t>
      </w:r>
      <w:r w:rsidR="00E81DAF" w:rsidRPr="00544DBF">
        <w:rPr>
          <w:rFonts w:eastAsia="MS Mincho"/>
          <w:color w:val="000000"/>
          <w:szCs w:val="20"/>
          <w:lang w:eastAsia="ja-JP"/>
        </w:rPr>
        <w:t>DCI processing capability</w:t>
      </w:r>
      <w:r w:rsidR="00F23344" w:rsidRPr="00544DBF">
        <w:rPr>
          <w:rFonts w:eastAsia="MS Mincho"/>
          <w:color w:val="000000"/>
          <w:szCs w:val="20"/>
          <w:lang w:eastAsia="ja-JP"/>
        </w:rPr>
        <w:t xml:space="preserve"> is accommodating for the other </w:t>
      </w:r>
      <w:proofErr w:type="spellStart"/>
      <w:r w:rsidR="00F23344" w:rsidRPr="00544DBF">
        <w:rPr>
          <w:rFonts w:eastAsia="MS Mincho"/>
          <w:color w:val="000000"/>
          <w:szCs w:val="20"/>
          <w:lang w:eastAsia="ja-JP"/>
        </w:rPr>
        <w:t>SCSes</w:t>
      </w:r>
      <w:proofErr w:type="spellEnd"/>
      <w:r w:rsidR="00F23344" w:rsidRPr="00544DBF">
        <w:rPr>
          <w:rFonts w:eastAsia="MS Mincho"/>
          <w:color w:val="000000"/>
          <w:szCs w:val="20"/>
          <w:lang w:eastAsia="ja-JP"/>
        </w:rPr>
        <w:t xml:space="preserve">. </w:t>
      </w:r>
    </w:p>
    <w:p w14:paraId="76035D18" w14:textId="6A246B09" w:rsidR="00ED4203" w:rsidRPr="00544DBF" w:rsidRDefault="00631265" w:rsidP="00465737">
      <w:pPr>
        <w:spacing w:before="120"/>
        <w:jc w:val="both"/>
        <w:rPr>
          <w:szCs w:val="20"/>
          <w:lang w:eastAsia="zh-CN"/>
        </w:rPr>
      </w:pPr>
      <w:bookmarkStart w:id="26" w:name="_Ref178607805"/>
      <w:bookmarkStart w:id="27" w:name="_Toc181958485"/>
      <w:r w:rsidRPr="00544DBF">
        <w:rPr>
          <w:b/>
          <w:bCs/>
          <w:szCs w:val="20"/>
        </w:rPr>
        <w:t xml:space="preserve">Proposal </w:t>
      </w:r>
      <w:r w:rsidRPr="00544DBF">
        <w:rPr>
          <w:b/>
          <w:bCs/>
          <w:szCs w:val="20"/>
        </w:rPr>
        <w:fldChar w:fldCharType="begin"/>
      </w:r>
      <w:r w:rsidRPr="00544DBF">
        <w:rPr>
          <w:b/>
          <w:szCs w:val="20"/>
        </w:rPr>
        <w:instrText xml:space="preserve"> SEQ Proposal \* ARABIC </w:instrText>
      </w:r>
      <w:r w:rsidRPr="00544DBF">
        <w:rPr>
          <w:b/>
          <w:bCs/>
          <w:szCs w:val="20"/>
        </w:rPr>
        <w:fldChar w:fldCharType="separate"/>
      </w:r>
      <w:r w:rsidR="00F56DCD">
        <w:rPr>
          <w:b/>
          <w:noProof/>
          <w:szCs w:val="20"/>
        </w:rPr>
        <w:t>5</w:t>
      </w:r>
      <w:r w:rsidRPr="00544DBF">
        <w:rPr>
          <w:b/>
          <w:bCs/>
          <w:szCs w:val="20"/>
        </w:rPr>
        <w:fldChar w:fldCharType="end"/>
      </w:r>
      <w:r w:rsidRPr="00544DBF">
        <w:rPr>
          <w:rFonts w:eastAsia="宋体"/>
          <w:b/>
          <w:bCs/>
          <w:szCs w:val="20"/>
          <w:lang w:eastAsia="zh-CN"/>
        </w:rPr>
        <w:t xml:space="preserve">: For </w:t>
      </w:r>
      <w:r w:rsidR="00AA39DF" w:rsidRPr="00544DBF">
        <w:rPr>
          <w:rFonts w:eastAsia="宋体"/>
          <w:b/>
          <w:bCs/>
          <w:szCs w:val="20"/>
          <w:lang w:eastAsia="zh-CN"/>
        </w:rPr>
        <w:t>multi</w:t>
      </w:r>
      <w:r w:rsidRPr="00544DBF">
        <w:rPr>
          <w:rFonts w:eastAsia="宋体"/>
          <w:b/>
          <w:bCs/>
          <w:szCs w:val="20"/>
          <w:lang w:eastAsia="zh-CN"/>
        </w:rPr>
        <w:t xml:space="preserve"> carrier </w:t>
      </w:r>
      <w:r w:rsidR="00AA39DF" w:rsidRPr="00544DBF">
        <w:rPr>
          <w:rFonts w:eastAsia="宋体"/>
          <w:b/>
          <w:bCs/>
          <w:szCs w:val="20"/>
          <w:lang w:eastAsia="zh-CN"/>
        </w:rPr>
        <w:t>scheduling with mix</w:t>
      </w:r>
      <w:r w:rsidRPr="00544DBF">
        <w:rPr>
          <w:rFonts w:eastAsia="宋体"/>
          <w:b/>
          <w:bCs/>
          <w:szCs w:val="20"/>
          <w:lang w:eastAsia="zh-CN"/>
        </w:rPr>
        <w:t xml:space="preserve"> </w:t>
      </w:r>
      <w:proofErr w:type="spellStart"/>
      <w:r w:rsidRPr="00544DBF">
        <w:rPr>
          <w:rFonts w:eastAsia="宋体"/>
          <w:b/>
          <w:bCs/>
          <w:szCs w:val="20"/>
          <w:lang w:eastAsia="zh-CN"/>
        </w:rPr>
        <w:t>SCSes</w:t>
      </w:r>
      <w:proofErr w:type="spellEnd"/>
      <w:r w:rsidR="00AA39DF" w:rsidRPr="00544DBF">
        <w:rPr>
          <w:rFonts w:eastAsia="宋体"/>
          <w:b/>
          <w:bCs/>
          <w:szCs w:val="20"/>
          <w:lang w:eastAsia="zh-CN"/>
        </w:rPr>
        <w:t>, the number of unicast DCI(s) to be monitored is defined per N</w:t>
      </w:r>
      <w:r w:rsidRPr="00544DBF">
        <w:rPr>
          <w:rFonts w:eastAsia="宋体"/>
          <w:b/>
          <w:bCs/>
          <w:szCs w:val="20"/>
          <w:lang w:eastAsia="zh-CN"/>
        </w:rPr>
        <w:t xml:space="preserve"> </w:t>
      </w:r>
      <w:r w:rsidR="00AA39DF" w:rsidRPr="00544DBF">
        <w:rPr>
          <w:rFonts w:eastAsia="宋体"/>
          <w:b/>
          <w:bCs/>
          <w:szCs w:val="20"/>
          <w:lang w:eastAsia="zh-CN"/>
        </w:rPr>
        <w:t>consecutive slots, where the N is based on the lowest SCS among the cells</w:t>
      </w:r>
      <w:r w:rsidR="00ED454E" w:rsidRPr="00544DBF">
        <w:rPr>
          <w:rFonts w:eastAsia="宋体"/>
          <w:b/>
          <w:bCs/>
          <w:szCs w:val="20"/>
          <w:lang w:eastAsia="zh-CN"/>
        </w:rPr>
        <w:t>.</w:t>
      </w:r>
      <w:bookmarkEnd w:id="26"/>
      <w:bookmarkEnd w:id="27"/>
    </w:p>
    <w:p w14:paraId="2B5D61DF" w14:textId="41818850" w:rsidR="005D2B1A" w:rsidRPr="00C83953" w:rsidRDefault="004420EA" w:rsidP="00465737">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bookmarkStart w:id="28" w:name="_Hlk178238833"/>
      <w:r w:rsidRPr="00C83953">
        <w:rPr>
          <w:rFonts w:ascii="Arial" w:eastAsia="宋体" w:hAnsi="Arial"/>
          <w:sz w:val="28"/>
          <w:szCs w:val="28"/>
          <w:lang w:eastAsia="zh-CN"/>
        </w:rPr>
        <w:t xml:space="preserve">One or multiple PUSCHs/PDSCHs per </w:t>
      </w:r>
      <w:r w:rsidR="00947774" w:rsidRPr="00C83953">
        <w:rPr>
          <w:rFonts w:ascii="Arial" w:eastAsia="宋体" w:hAnsi="Arial"/>
          <w:sz w:val="28"/>
          <w:szCs w:val="28"/>
          <w:lang w:eastAsia="zh-CN"/>
        </w:rPr>
        <w:t xml:space="preserve">cell </w:t>
      </w:r>
      <w:r w:rsidRPr="00C83953">
        <w:rPr>
          <w:rFonts w:ascii="Arial" w:eastAsia="宋体" w:hAnsi="Arial"/>
          <w:sz w:val="28"/>
          <w:szCs w:val="28"/>
          <w:lang w:eastAsia="zh-CN"/>
        </w:rPr>
        <w:t xml:space="preserve">scheduled by the single DCI </w:t>
      </w:r>
    </w:p>
    <w:bookmarkEnd w:id="28"/>
    <w:p w14:paraId="2BEA4106" w14:textId="25D8D41F" w:rsidR="00E47189" w:rsidRPr="004B2DC2" w:rsidRDefault="00E47189"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Scenarios</w:t>
      </w:r>
    </w:p>
    <w:tbl>
      <w:tblPr>
        <w:tblStyle w:val="ac"/>
        <w:tblpPr w:leftFromText="180" w:rightFromText="180" w:vertAnchor="text" w:horzAnchor="margin" w:tblpY="27"/>
        <w:tblW w:w="0" w:type="auto"/>
        <w:tblLook w:val="04A0" w:firstRow="1" w:lastRow="0" w:firstColumn="1" w:lastColumn="0" w:noHBand="0" w:noVBand="1"/>
      </w:tblPr>
      <w:tblGrid>
        <w:gridCol w:w="9060"/>
      </w:tblGrid>
      <w:tr w:rsidR="00624888" w14:paraId="4C7124C5" w14:textId="77777777" w:rsidTr="00624888">
        <w:tc>
          <w:tcPr>
            <w:tcW w:w="9060" w:type="dxa"/>
          </w:tcPr>
          <w:p w14:paraId="197658EF" w14:textId="75C15842" w:rsidR="00624888" w:rsidRPr="00544DBF" w:rsidRDefault="00624888" w:rsidP="00624888">
            <w:pPr>
              <w:snapToGrid w:val="0"/>
              <w:spacing w:after="60"/>
              <w:rPr>
                <w:rFonts w:eastAsia="等线"/>
                <w:bCs/>
                <w:szCs w:val="20"/>
                <w:lang w:eastAsia="zh-CN"/>
              </w:rPr>
            </w:pPr>
            <w:r w:rsidRPr="001025E9">
              <w:rPr>
                <w:rFonts w:eastAsia="等线" w:hint="eastAsia"/>
                <w:bCs/>
                <w:szCs w:val="20"/>
                <w:lang w:eastAsia="zh-CN"/>
              </w:rPr>
              <w:t>Proposal</w:t>
            </w:r>
            <w:r w:rsidRPr="001025E9">
              <w:rPr>
                <w:rFonts w:eastAsia="等线"/>
                <w:bCs/>
                <w:szCs w:val="20"/>
                <w:lang w:eastAsia="zh-CN"/>
              </w:rPr>
              <w:t xml:space="preserve"> in </w:t>
            </w:r>
            <w:r w:rsidRPr="009F05C6">
              <w:rPr>
                <w:rFonts w:eastAsia="等线"/>
                <w:bCs/>
                <w:szCs w:val="20"/>
                <w:lang w:eastAsia="zh-CN"/>
              </w:rPr>
              <w:t>FL summary</w:t>
            </w:r>
            <w:r w:rsidR="001025E9" w:rsidRPr="009F05C6">
              <w:rPr>
                <w:rFonts w:eastAsia="等线"/>
                <w:bCs/>
                <w:szCs w:val="20"/>
                <w:lang w:eastAsia="zh-CN"/>
              </w:rPr>
              <w:fldChar w:fldCharType="begin"/>
            </w:r>
            <w:r w:rsidR="001025E9" w:rsidRPr="009F05C6">
              <w:rPr>
                <w:rFonts w:eastAsia="等线"/>
                <w:bCs/>
                <w:szCs w:val="20"/>
                <w:lang w:eastAsia="zh-CN"/>
              </w:rPr>
              <w:instrText xml:space="preserve"> REF _Ref181891394 \r \h </w:instrText>
            </w:r>
            <w:r w:rsidR="001025E9">
              <w:rPr>
                <w:rFonts w:eastAsia="等线"/>
                <w:bCs/>
                <w:szCs w:val="20"/>
                <w:lang w:eastAsia="zh-CN"/>
              </w:rPr>
              <w:instrText xml:space="preserve"> \* MERGEFORMAT </w:instrText>
            </w:r>
            <w:r w:rsidR="001025E9" w:rsidRPr="009F05C6">
              <w:rPr>
                <w:rFonts w:eastAsia="等线"/>
                <w:bCs/>
                <w:szCs w:val="20"/>
                <w:lang w:eastAsia="zh-CN"/>
              </w:rPr>
            </w:r>
            <w:r w:rsidR="001025E9" w:rsidRPr="009F05C6">
              <w:rPr>
                <w:rFonts w:eastAsia="等线"/>
                <w:bCs/>
                <w:szCs w:val="20"/>
                <w:lang w:eastAsia="zh-CN"/>
              </w:rPr>
              <w:fldChar w:fldCharType="separate"/>
            </w:r>
            <w:r w:rsidR="00C31D6A">
              <w:rPr>
                <w:rFonts w:eastAsia="等线"/>
                <w:bCs/>
                <w:szCs w:val="20"/>
                <w:lang w:eastAsia="zh-CN"/>
              </w:rPr>
              <w:t>[2]</w:t>
            </w:r>
            <w:r w:rsidR="001025E9" w:rsidRPr="009F05C6">
              <w:rPr>
                <w:rFonts w:eastAsia="等线"/>
                <w:bCs/>
                <w:szCs w:val="20"/>
                <w:lang w:eastAsia="zh-CN"/>
              </w:rPr>
              <w:fldChar w:fldCharType="end"/>
            </w:r>
          </w:p>
          <w:p w14:paraId="6C3E8703" w14:textId="77777777" w:rsidR="00624888" w:rsidRPr="00544DBF" w:rsidRDefault="00624888" w:rsidP="005A37EF">
            <w:pPr>
              <w:numPr>
                <w:ilvl w:val="0"/>
                <w:numId w:val="46"/>
              </w:numPr>
              <w:snapToGrid w:val="0"/>
              <w:rPr>
                <w:rFonts w:eastAsiaTheme="minorEastAsia"/>
                <w:bCs/>
                <w:szCs w:val="20"/>
              </w:rPr>
            </w:pPr>
            <w:r w:rsidRPr="00544DBF">
              <w:rPr>
                <w:rFonts w:eastAsiaTheme="minorEastAsia"/>
                <w:bCs/>
                <w:szCs w:val="20"/>
              </w:rPr>
              <w:t>Multi-cell multi-PDSCH scheduling by DCI format 1_3 is applicable to at least 120kHz SCS in Rel-19.</w:t>
            </w:r>
          </w:p>
          <w:p w14:paraId="35CE7527" w14:textId="77777777" w:rsidR="00624888" w:rsidRPr="00E47189" w:rsidRDefault="00624888" w:rsidP="005A37EF">
            <w:pPr>
              <w:numPr>
                <w:ilvl w:val="0"/>
                <w:numId w:val="46"/>
              </w:numPr>
              <w:snapToGrid w:val="0"/>
              <w:rPr>
                <w:rFonts w:eastAsiaTheme="minorEastAsia"/>
                <w:bCs/>
                <w:i/>
                <w:iCs/>
                <w:szCs w:val="20"/>
              </w:rPr>
            </w:pPr>
            <w:r w:rsidRPr="00544DBF">
              <w:rPr>
                <w:rFonts w:eastAsiaTheme="minorEastAsia"/>
                <w:bCs/>
                <w:szCs w:val="20"/>
              </w:rPr>
              <w:t>Multi-cell multi-PUSCH scheduling by DCI format 0_3 is applicable to FR1 cells and FR2-1 cells.</w:t>
            </w:r>
          </w:p>
        </w:tc>
      </w:tr>
    </w:tbl>
    <w:p w14:paraId="2401BA08" w14:textId="52133DBA" w:rsidR="00624888" w:rsidRDefault="00624888" w:rsidP="009F05C6">
      <w:pPr>
        <w:pStyle w:val="a8"/>
        <w:jc w:val="both"/>
        <w:rPr>
          <w:b/>
        </w:rPr>
      </w:pPr>
      <w:r w:rsidRPr="00624888">
        <w:rPr>
          <w:rFonts w:eastAsia="Yu Mincho"/>
          <w:iCs/>
        </w:rPr>
        <w:t>The scenario</w:t>
      </w:r>
      <w:r w:rsidR="00DC5D82">
        <w:rPr>
          <w:rFonts w:eastAsia="Yu Mincho"/>
          <w:iCs/>
        </w:rPr>
        <w:t>s</w:t>
      </w:r>
      <w:r w:rsidRPr="00624888">
        <w:rPr>
          <w:rFonts w:eastAsia="Yu Mincho"/>
          <w:iCs/>
        </w:rPr>
        <w:t xml:space="preserve"> for</w:t>
      </w:r>
      <w:r w:rsidRPr="00624888">
        <w:rPr>
          <w:rFonts w:eastAsiaTheme="minorEastAsia"/>
          <w:bCs/>
          <w:iCs/>
        </w:rPr>
        <w:t xml:space="preserve"> </w:t>
      </w:r>
      <w:r w:rsidR="005B11B4">
        <w:rPr>
          <w:rFonts w:eastAsiaTheme="minorEastAsia"/>
          <w:bCs/>
          <w:iCs/>
        </w:rPr>
        <w:t>m</w:t>
      </w:r>
      <w:r w:rsidRPr="00624888">
        <w:rPr>
          <w:rFonts w:eastAsiaTheme="minorEastAsia"/>
          <w:bCs/>
          <w:iCs/>
        </w:rPr>
        <w:t>ulti-cell multi-PDSCH and</w:t>
      </w:r>
      <w:r w:rsidRPr="00624888">
        <w:rPr>
          <w:rFonts w:eastAsia="Yu Mincho"/>
          <w:iCs/>
        </w:rPr>
        <w:t xml:space="preserve"> </w:t>
      </w:r>
      <w:r w:rsidRPr="00624888">
        <w:rPr>
          <w:rFonts w:eastAsiaTheme="minorEastAsia"/>
          <w:bCs/>
          <w:iCs/>
        </w:rPr>
        <w:t>Multi-cell multi-PUSCH are</w:t>
      </w:r>
      <w:r>
        <w:rPr>
          <w:rFonts w:eastAsiaTheme="minorEastAsia"/>
          <w:bCs/>
          <w:iCs/>
        </w:rPr>
        <w:t xml:space="preserve"> discussed in </w:t>
      </w:r>
      <w:r w:rsidR="00B96B46">
        <w:rPr>
          <w:rFonts w:eastAsiaTheme="minorEastAsia"/>
          <w:bCs/>
          <w:iCs/>
        </w:rPr>
        <w:t>RAN1#</w:t>
      </w:r>
      <w:r>
        <w:rPr>
          <w:rFonts w:eastAsiaTheme="minorEastAsia"/>
          <w:bCs/>
          <w:iCs/>
        </w:rPr>
        <w:t>118bis meeting.</w:t>
      </w:r>
      <w:r w:rsidRPr="00624888">
        <w:rPr>
          <w:rFonts w:eastAsiaTheme="minorEastAsia"/>
          <w:bCs/>
          <w:iCs/>
        </w:rPr>
        <w:t xml:space="preserve">  </w:t>
      </w:r>
      <w:r w:rsidRPr="00624888">
        <w:rPr>
          <w:rFonts w:eastAsia="Yu Mincho"/>
          <w:iCs/>
        </w:rPr>
        <w:t>In Rel-16 and Rel-17, multi-PDSCH and multi-PUSCH scheduling in one cell are supported.</w:t>
      </w:r>
      <w:r>
        <w:rPr>
          <w:rFonts w:eastAsia="Yu Mincho"/>
          <w:iCs/>
        </w:rPr>
        <w:t xml:space="preserve"> In our view,</w:t>
      </w:r>
      <w:r w:rsidRPr="00624888">
        <w:rPr>
          <w:rFonts w:eastAsia="Yu Mincho"/>
          <w:iCs/>
        </w:rPr>
        <w:t xml:space="preserve"> </w:t>
      </w:r>
      <w:r>
        <w:rPr>
          <w:rFonts w:eastAsia="Yu Mincho"/>
          <w:iCs/>
        </w:rPr>
        <w:t>i</w:t>
      </w:r>
      <w:r w:rsidRPr="00624888">
        <w:rPr>
          <w:rFonts w:eastAsia="Yu Mincho"/>
          <w:iCs/>
        </w:rPr>
        <w:t xml:space="preserve">n Rel-19, the multi-cell multi-PDSCH scheduling and multi-cell multi-PUSCH scheduling by DCI format </w:t>
      </w:r>
      <w:r w:rsidR="001025E9">
        <w:rPr>
          <w:rFonts w:eastAsia="Yu Mincho"/>
          <w:iCs/>
        </w:rPr>
        <w:t>1_3</w:t>
      </w:r>
      <w:r w:rsidRPr="00624888">
        <w:rPr>
          <w:rFonts w:eastAsia="Yu Mincho"/>
          <w:iCs/>
        </w:rPr>
        <w:t xml:space="preserve"> and </w:t>
      </w:r>
      <w:r w:rsidR="001025E9">
        <w:rPr>
          <w:rFonts w:eastAsia="Yu Mincho"/>
          <w:iCs/>
        </w:rPr>
        <w:t>0_3</w:t>
      </w:r>
      <w:r w:rsidRPr="00624888">
        <w:rPr>
          <w:rFonts w:eastAsia="Yu Mincho"/>
          <w:iCs/>
        </w:rPr>
        <w:t xml:space="preserve"> </w:t>
      </w:r>
      <w:r w:rsidR="00DC5D82">
        <w:rPr>
          <w:rFonts w:eastAsia="Yu Mincho"/>
          <w:iCs/>
        </w:rPr>
        <w:t>can</w:t>
      </w:r>
      <w:r w:rsidR="00DC5D82" w:rsidRPr="00624888">
        <w:rPr>
          <w:rFonts w:eastAsia="Yu Mincho"/>
          <w:iCs/>
        </w:rPr>
        <w:t xml:space="preserve"> </w:t>
      </w:r>
      <w:r w:rsidRPr="00624888">
        <w:rPr>
          <w:rFonts w:eastAsia="Yu Mincho"/>
          <w:iCs/>
        </w:rPr>
        <w:t>be based on the applicable scenarios for the multi-PDSCH and multi-PUSCH scheduling in one cell</w:t>
      </w:r>
      <w:r w:rsidR="00DC5D82">
        <w:rPr>
          <w:rFonts w:eastAsia="Yu Mincho"/>
          <w:iCs/>
        </w:rPr>
        <w:t xml:space="preserve"> in the current spec</w:t>
      </w:r>
      <w:r w:rsidRPr="00624888">
        <w:rPr>
          <w:rFonts w:eastAsia="Yu Mincho"/>
          <w:iCs/>
        </w:rPr>
        <w:t xml:space="preserve">. </w:t>
      </w:r>
      <w:r w:rsidR="00DC5D82">
        <w:rPr>
          <w:rFonts w:eastAsia="Yu Mincho"/>
          <w:iCs/>
        </w:rPr>
        <w:t>Specifically</w:t>
      </w:r>
      <w:r w:rsidRPr="00624888">
        <w:rPr>
          <w:rFonts w:eastAsia="Yu Mincho"/>
          <w:iCs/>
        </w:rPr>
        <w:t xml:space="preserve">, the </w:t>
      </w:r>
      <w:r w:rsidRPr="00624888">
        <w:rPr>
          <w:rFonts w:eastAsiaTheme="minorEastAsia"/>
          <w:iCs/>
        </w:rPr>
        <w:t>multi-cell multi-PDSCH scheduling by DCI format 1_3 is applicable to 120kHz SCS for FR2-1 cells and FR2-2</w:t>
      </w:r>
      <w:r w:rsidR="001025E9">
        <w:rPr>
          <w:rFonts w:eastAsiaTheme="minorEastAsia"/>
          <w:iCs/>
        </w:rPr>
        <w:t xml:space="preserve"> </w:t>
      </w:r>
      <w:r w:rsidRPr="00624888">
        <w:rPr>
          <w:rFonts w:eastAsiaTheme="minorEastAsia"/>
          <w:iCs/>
        </w:rPr>
        <w:t>cells. Multi-cell multi-PUSCH scheduling by DCI format 0_3 is applicable to FR1/FR2-1/FR2-2 cells.</w:t>
      </w:r>
    </w:p>
    <w:p w14:paraId="58C3A3D4" w14:textId="4ED0A93A" w:rsidR="009A44D0" w:rsidRPr="00624888" w:rsidRDefault="00624888" w:rsidP="00544DBF">
      <w:pPr>
        <w:pStyle w:val="a8"/>
        <w:jc w:val="both"/>
        <w:rPr>
          <w:rFonts w:eastAsiaTheme="minorEastAsia"/>
          <w:b/>
        </w:rPr>
      </w:pPr>
      <w:bookmarkStart w:id="29" w:name="_Ref181957700"/>
      <w:bookmarkStart w:id="30" w:name="_Toc181958486"/>
      <w:r w:rsidRPr="00624888">
        <w:rPr>
          <w:b/>
        </w:rPr>
        <w:t xml:space="preserve">Proposal </w:t>
      </w:r>
      <w:r w:rsidRPr="00624888">
        <w:rPr>
          <w:b/>
        </w:rPr>
        <w:fldChar w:fldCharType="begin"/>
      </w:r>
      <w:r w:rsidRPr="00624888">
        <w:rPr>
          <w:b/>
        </w:rPr>
        <w:instrText xml:space="preserve"> SEQ Proposal \* ARABIC </w:instrText>
      </w:r>
      <w:r w:rsidRPr="00624888">
        <w:rPr>
          <w:b/>
        </w:rPr>
        <w:fldChar w:fldCharType="separate"/>
      </w:r>
      <w:r w:rsidR="00F56DCD">
        <w:rPr>
          <w:b/>
          <w:noProof/>
        </w:rPr>
        <w:t>6</w:t>
      </w:r>
      <w:r w:rsidRPr="00624888">
        <w:rPr>
          <w:b/>
        </w:rPr>
        <w:fldChar w:fldCharType="end"/>
      </w:r>
      <w:r w:rsidR="005B11B4">
        <w:rPr>
          <w:rFonts w:eastAsiaTheme="minorEastAsia"/>
          <w:b/>
          <w:lang w:eastAsia="zh-CN"/>
        </w:rPr>
        <w:t>: In Rel-19 MCE, consider the following scenarios:</w:t>
      </w:r>
      <w:bookmarkEnd w:id="29"/>
      <w:bookmarkEnd w:id="30"/>
      <w:r w:rsidR="005B11B4">
        <w:rPr>
          <w:rFonts w:eastAsiaTheme="minorEastAsia"/>
          <w:b/>
          <w:lang w:eastAsia="zh-CN"/>
        </w:rPr>
        <w:t xml:space="preserve"> </w:t>
      </w:r>
    </w:p>
    <w:p w14:paraId="6470EFDA" w14:textId="274E457C" w:rsidR="009A44D0" w:rsidRPr="005825F2" w:rsidRDefault="009A44D0" w:rsidP="005A37EF">
      <w:pPr>
        <w:numPr>
          <w:ilvl w:val="0"/>
          <w:numId w:val="54"/>
        </w:numPr>
        <w:snapToGrid w:val="0"/>
        <w:jc w:val="both"/>
        <w:rPr>
          <w:rFonts w:eastAsiaTheme="minorEastAsia"/>
          <w:b/>
          <w:szCs w:val="20"/>
        </w:rPr>
      </w:pPr>
      <w:r w:rsidRPr="005825F2">
        <w:rPr>
          <w:rFonts w:eastAsiaTheme="minorEastAsia"/>
          <w:b/>
          <w:szCs w:val="20"/>
        </w:rPr>
        <w:t>Multi-cell multi-PDSCH scheduling by DCI format 1_3 is applicable to 120kHz SCS for FR2-1 cells.</w:t>
      </w:r>
    </w:p>
    <w:p w14:paraId="5BAE775A" w14:textId="00CC7F5E" w:rsidR="009A44D0" w:rsidRPr="005825F2" w:rsidRDefault="009A44D0" w:rsidP="005A37EF">
      <w:pPr>
        <w:numPr>
          <w:ilvl w:val="0"/>
          <w:numId w:val="54"/>
        </w:numPr>
        <w:snapToGrid w:val="0"/>
        <w:jc w:val="both"/>
        <w:rPr>
          <w:rFonts w:eastAsiaTheme="minorEastAsia"/>
          <w:b/>
          <w:szCs w:val="20"/>
        </w:rPr>
      </w:pPr>
      <w:r w:rsidRPr="005825F2">
        <w:rPr>
          <w:rFonts w:eastAsiaTheme="minorEastAsia"/>
          <w:b/>
          <w:szCs w:val="20"/>
        </w:rPr>
        <w:t>Multi-cell multi-PDSCH scheduling by DCI format 1_3 is applicable to FR2-2</w:t>
      </w:r>
      <w:r w:rsidR="005B11B4">
        <w:rPr>
          <w:rFonts w:eastAsiaTheme="minorEastAsia"/>
          <w:b/>
          <w:szCs w:val="20"/>
        </w:rPr>
        <w:t xml:space="preserve"> </w:t>
      </w:r>
      <w:r w:rsidRPr="005825F2">
        <w:rPr>
          <w:rFonts w:eastAsiaTheme="minorEastAsia"/>
          <w:b/>
          <w:szCs w:val="20"/>
        </w:rPr>
        <w:t>cells.</w:t>
      </w:r>
    </w:p>
    <w:p w14:paraId="4F25ACE2" w14:textId="740F2402" w:rsidR="009A44D0" w:rsidRPr="005825F2" w:rsidRDefault="009A44D0" w:rsidP="005A37EF">
      <w:pPr>
        <w:numPr>
          <w:ilvl w:val="0"/>
          <w:numId w:val="54"/>
        </w:numPr>
        <w:snapToGrid w:val="0"/>
        <w:jc w:val="both"/>
        <w:rPr>
          <w:rFonts w:eastAsiaTheme="minorEastAsia"/>
          <w:b/>
          <w:szCs w:val="20"/>
        </w:rPr>
      </w:pPr>
      <w:r w:rsidRPr="005825F2">
        <w:rPr>
          <w:rFonts w:eastAsiaTheme="minorEastAsia"/>
          <w:b/>
          <w:szCs w:val="20"/>
        </w:rPr>
        <w:t>Multi-cell multi-PUSCH scheduling by DCI format 0_3 is applicable to FR1 cells</w:t>
      </w:r>
      <w:r w:rsidRPr="005825F2">
        <w:rPr>
          <w:rFonts w:eastAsiaTheme="minorEastAsia" w:hint="eastAsia"/>
          <w:b/>
          <w:szCs w:val="20"/>
          <w:lang w:eastAsia="zh-CN"/>
        </w:rPr>
        <w:t>.</w:t>
      </w:r>
    </w:p>
    <w:p w14:paraId="7366373C" w14:textId="6DF38B66" w:rsidR="009A44D0" w:rsidRPr="005825F2" w:rsidRDefault="009A44D0" w:rsidP="005A37EF">
      <w:pPr>
        <w:numPr>
          <w:ilvl w:val="0"/>
          <w:numId w:val="54"/>
        </w:numPr>
        <w:snapToGrid w:val="0"/>
        <w:jc w:val="both"/>
        <w:rPr>
          <w:rFonts w:eastAsiaTheme="minorEastAsia"/>
          <w:b/>
          <w:szCs w:val="20"/>
        </w:rPr>
      </w:pPr>
      <w:r w:rsidRPr="005825F2">
        <w:rPr>
          <w:rFonts w:eastAsiaTheme="minorEastAsia"/>
          <w:b/>
          <w:szCs w:val="20"/>
        </w:rPr>
        <w:t xml:space="preserve">Multi-cell multi-PUSCH scheduling by DCI format 0_3 is applicable to </w:t>
      </w:r>
      <w:r w:rsidR="005B11B4" w:rsidRPr="005825F2">
        <w:rPr>
          <w:rFonts w:eastAsiaTheme="minorEastAsia"/>
          <w:b/>
          <w:szCs w:val="20"/>
        </w:rPr>
        <w:t xml:space="preserve">120kHz SCS for </w:t>
      </w:r>
      <w:r w:rsidRPr="005825F2">
        <w:rPr>
          <w:rFonts w:eastAsiaTheme="minorEastAsia"/>
          <w:b/>
          <w:szCs w:val="20"/>
        </w:rPr>
        <w:t>FR2-1 cells.</w:t>
      </w:r>
    </w:p>
    <w:p w14:paraId="3361F089" w14:textId="7B5B5C8E" w:rsidR="009A44D0" w:rsidRPr="005825F2" w:rsidRDefault="009A44D0" w:rsidP="005A37EF">
      <w:pPr>
        <w:numPr>
          <w:ilvl w:val="0"/>
          <w:numId w:val="54"/>
        </w:numPr>
        <w:snapToGrid w:val="0"/>
        <w:jc w:val="both"/>
        <w:rPr>
          <w:rFonts w:eastAsiaTheme="minorEastAsia"/>
          <w:b/>
          <w:szCs w:val="20"/>
        </w:rPr>
      </w:pPr>
      <w:r w:rsidRPr="005825F2">
        <w:rPr>
          <w:rFonts w:eastAsiaTheme="minorEastAsia"/>
          <w:b/>
          <w:szCs w:val="20"/>
        </w:rPr>
        <w:t>Multi-cell multi-PUSCH scheduling by DCI format 0_3 is applicable to FR2-2 cells.</w:t>
      </w:r>
    </w:p>
    <w:p w14:paraId="5E1FD17B" w14:textId="62EA35D0" w:rsidR="005B11B4" w:rsidRPr="004B2DC2" w:rsidRDefault="005B11B4"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The maximum number of PUSCHs/PDSCHs per scheduled cell</w:t>
      </w:r>
    </w:p>
    <w:p w14:paraId="5A1E5401" w14:textId="77777777" w:rsidR="005B11B4" w:rsidRPr="00EC11C3" w:rsidRDefault="005B11B4" w:rsidP="00544DBF">
      <w:pPr>
        <w:spacing w:before="120"/>
        <w:jc w:val="both"/>
        <w:rPr>
          <w:rFonts w:eastAsia="宋体"/>
          <w:szCs w:val="20"/>
        </w:rPr>
      </w:pPr>
      <w:r w:rsidRPr="00EC11C3">
        <w:rPr>
          <w:rFonts w:eastAsia="宋体"/>
          <w:szCs w:val="20"/>
        </w:rPr>
        <w:t>In the SC-DCI scheduling case, the maximum number of PUSCH/PDSCH for multi-PDSCH/PUSCH scheduling in one cell is 8 in FR2. In the MC-DCI scheduling case, whether to reuse the same scheduling capability, or to introduce additional scheduling restriction (i.e., up to 4 PUSCH/PDSCH), should be determined</w:t>
      </w:r>
      <w:r w:rsidRPr="00EC11C3">
        <w:rPr>
          <w:rFonts w:eastAsia="宋体" w:hint="eastAsia"/>
          <w:szCs w:val="20"/>
          <w:lang w:eastAsia="zh-CN"/>
        </w:rPr>
        <w:t>.</w:t>
      </w:r>
      <w:r w:rsidRPr="00EC11C3">
        <w:rPr>
          <w:rFonts w:eastAsia="宋体"/>
          <w:szCs w:val="20"/>
        </w:rPr>
        <w:t xml:space="preserve"> In our view, introducing such kind of restriction may not be beneficial, because it may cause resource fragmentation. For example, if at most four PUSCHs/PDSCHs per cell can be scheduled by a DCI, and if 8-slot PDCCH monitoring is applied for </w:t>
      </w:r>
      <w:r>
        <w:rPr>
          <w:rFonts w:eastAsia="宋体" w:hint="eastAsia"/>
          <w:szCs w:val="20"/>
          <w:lang w:eastAsia="zh-CN"/>
        </w:rPr>
        <w:t>a</w:t>
      </w:r>
      <w:r>
        <w:rPr>
          <w:rFonts w:eastAsia="宋体"/>
          <w:szCs w:val="20"/>
          <w:lang w:eastAsia="zh-CN"/>
        </w:rPr>
        <w:t xml:space="preserve"> carrier with </w:t>
      </w:r>
      <w:r w:rsidRPr="00EC11C3">
        <w:rPr>
          <w:rFonts w:eastAsia="宋体"/>
          <w:szCs w:val="20"/>
        </w:rPr>
        <w:t>960khz</w:t>
      </w:r>
      <w:r>
        <w:rPr>
          <w:rFonts w:eastAsia="宋体"/>
          <w:szCs w:val="20"/>
        </w:rPr>
        <w:t xml:space="preserve"> SCS</w:t>
      </w:r>
      <w:r w:rsidRPr="00EC11C3">
        <w:rPr>
          <w:szCs w:val="20"/>
        </w:rPr>
        <w:t xml:space="preserve">, </w:t>
      </w:r>
      <w:r w:rsidRPr="00EC11C3">
        <w:rPr>
          <w:rFonts w:eastAsia="宋体"/>
          <w:szCs w:val="20"/>
        </w:rPr>
        <w:t xml:space="preserve">there would be 4 slots cannot be scheduled which cause a waste of resources. Moreover, introducing such a restriction may not be necessary for signaling overhead reduction. If at most 4 PDSCH/PUSCH are scheduled per DCI, when there is more than 4 PDSCH/PUSCH to be scheduled, another DCI is needed which causes more DCI overhead. Furthermore, the network can anyway take care of the DCI overhead, e.g., by configuring the proper number of co-scheduled cell. </w:t>
      </w:r>
    </w:p>
    <w:p w14:paraId="74D138AF" w14:textId="68F3799A" w:rsidR="001025E9" w:rsidRDefault="005B11B4" w:rsidP="001025E9">
      <w:pPr>
        <w:spacing w:before="120"/>
        <w:jc w:val="both"/>
        <w:rPr>
          <w:rFonts w:eastAsia="宋体"/>
          <w:szCs w:val="20"/>
        </w:rPr>
      </w:pPr>
      <w:bookmarkStart w:id="31" w:name="_Ref178607808"/>
      <w:bookmarkStart w:id="32" w:name="_Toc181958487"/>
      <w:r w:rsidRPr="00EC11C3">
        <w:rPr>
          <w:b/>
          <w:bCs/>
        </w:rPr>
        <w:t xml:space="preserve">Proposal </w:t>
      </w:r>
      <w:r w:rsidRPr="00EC11C3">
        <w:rPr>
          <w:b/>
          <w:bCs/>
        </w:rPr>
        <w:fldChar w:fldCharType="begin"/>
      </w:r>
      <w:r w:rsidRPr="00EC11C3">
        <w:rPr>
          <w:b/>
          <w:bCs/>
        </w:rPr>
        <w:instrText xml:space="preserve"> SEQ Proposal \* ARABIC </w:instrText>
      </w:r>
      <w:r w:rsidRPr="00EC11C3">
        <w:rPr>
          <w:b/>
          <w:bCs/>
        </w:rPr>
        <w:fldChar w:fldCharType="separate"/>
      </w:r>
      <w:r w:rsidR="00F56DCD">
        <w:rPr>
          <w:b/>
          <w:bCs/>
          <w:noProof/>
        </w:rPr>
        <w:t>7</w:t>
      </w:r>
      <w:r w:rsidRPr="00EC11C3">
        <w:rPr>
          <w:b/>
          <w:bCs/>
        </w:rPr>
        <w:fldChar w:fldCharType="end"/>
      </w:r>
      <w:r w:rsidRPr="00EC11C3">
        <w:rPr>
          <w:b/>
          <w:bCs/>
        </w:rPr>
        <w:t xml:space="preserve">: </w:t>
      </w:r>
      <w:r w:rsidRPr="00EC11C3">
        <w:rPr>
          <w:rFonts w:eastAsia="Yu Mincho"/>
          <w:b/>
          <w:bCs/>
        </w:rPr>
        <w:t>The maximum number of PUSCHs/PDSCHs per scheduled cell is 8.</w:t>
      </w:r>
      <w:bookmarkEnd w:id="31"/>
      <w:bookmarkEnd w:id="32"/>
      <w:r w:rsidR="001025E9" w:rsidRPr="001025E9">
        <w:rPr>
          <w:rFonts w:eastAsia="宋体"/>
          <w:szCs w:val="20"/>
        </w:rPr>
        <w:t xml:space="preserve"> </w:t>
      </w:r>
    </w:p>
    <w:p w14:paraId="1D44C770" w14:textId="7A45C96F" w:rsidR="00E3042E" w:rsidRPr="004B2DC2" w:rsidRDefault="00E3042E"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DCI design</w:t>
      </w:r>
    </w:p>
    <w:tbl>
      <w:tblPr>
        <w:tblStyle w:val="ac"/>
        <w:tblW w:w="0" w:type="auto"/>
        <w:tblInd w:w="-5" w:type="dxa"/>
        <w:tblLook w:val="04A0" w:firstRow="1" w:lastRow="0" w:firstColumn="1" w:lastColumn="0" w:noHBand="0" w:noVBand="1"/>
      </w:tblPr>
      <w:tblGrid>
        <w:gridCol w:w="9065"/>
      </w:tblGrid>
      <w:tr w:rsidR="009A44D0" w14:paraId="47239435" w14:textId="77777777" w:rsidTr="00E47189">
        <w:tc>
          <w:tcPr>
            <w:tcW w:w="9065" w:type="dxa"/>
          </w:tcPr>
          <w:p w14:paraId="3AF982CE" w14:textId="77777777" w:rsidR="009A44D0" w:rsidRDefault="009A44D0" w:rsidP="009A44D0">
            <w:pPr>
              <w:snapToGrid w:val="0"/>
              <w:spacing w:after="60"/>
              <w:rPr>
                <w:rFonts w:eastAsia="等线"/>
                <w:bCs/>
                <w:szCs w:val="20"/>
                <w:highlight w:val="green"/>
                <w:lang w:eastAsia="zh-CN"/>
              </w:rPr>
            </w:pPr>
            <w:r>
              <w:rPr>
                <w:rFonts w:eastAsia="等线" w:hint="eastAsia"/>
                <w:bCs/>
                <w:szCs w:val="20"/>
                <w:highlight w:val="green"/>
                <w:lang w:eastAsia="zh-CN"/>
              </w:rPr>
              <w:t>Agreement</w:t>
            </w:r>
          </w:p>
          <w:p w14:paraId="111BF29A" w14:textId="77777777" w:rsidR="009A44D0" w:rsidRDefault="009A44D0" w:rsidP="005A37EF">
            <w:pPr>
              <w:numPr>
                <w:ilvl w:val="0"/>
                <w:numId w:val="46"/>
              </w:numPr>
              <w:snapToGrid w:val="0"/>
              <w:spacing w:after="60"/>
              <w:rPr>
                <w:szCs w:val="20"/>
              </w:rPr>
            </w:pPr>
            <w:r>
              <w:rPr>
                <w:szCs w:val="20"/>
              </w:rPr>
              <w:t>In DCI format 0_3/1_3, for each block of NDI field, consider the following options:</w:t>
            </w:r>
          </w:p>
          <w:p w14:paraId="7836C8A5" w14:textId="77777777" w:rsidR="009A44D0" w:rsidRPr="000464CC" w:rsidRDefault="009A44D0" w:rsidP="005A37EF">
            <w:pPr>
              <w:numPr>
                <w:ilvl w:val="1"/>
                <w:numId w:val="46"/>
              </w:numPr>
              <w:snapToGrid w:val="0"/>
              <w:spacing w:after="60"/>
              <w:rPr>
                <w:szCs w:val="20"/>
              </w:rPr>
            </w:pPr>
            <w:r>
              <w:rPr>
                <w:szCs w:val="20"/>
              </w:rPr>
              <w:t xml:space="preserve">Option 1: the number of bits is equal to the maximum number of schedulable </w:t>
            </w:r>
            <w:r w:rsidRPr="004C25F1">
              <w:rPr>
                <w:rFonts w:eastAsia="等线" w:hint="eastAsia"/>
                <w:szCs w:val="20"/>
              </w:rPr>
              <w:t>PUSCH</w:t>
            </w:r>
            <w:r>
              <w:rPr>
                <w:szCs w:val="20"/>
              </w:rPr>
              <w:t>s</w:t>
            </w:r>
            <w:r w:rsidRPr="004C25F1">
              <w:rPr>
                <w:rFonts w:eastAsia="等线" w:hint="eastAsia"/>
                <w:szCs w:val="20"/>
              </w:rPr>
              <w:t>/PDSCHs</w:t>
            </w:r>
            <w:r>
              <w:rPr>
                <w:szCs w:val="20"/>
              </w:rPr>
              <w:t xml:space="preserve"> </w:t>
            </w:r>
            <w:r w:rsidRPr="004C25F1">
              <w:rPr>
                <w:rFonts w:eastAsia="等线" w:hint="eastAsia"/>
                <w:szCs w:val="20"/>
              </w:rPr>
              <w:t>on the corresponding cell by the DCI format 0_3/1_3.</w:t>
            </w:r>
          </w:p>
          <w:p w14:paraId="68BC65D0" w14:textId="77777777" w:rsidR="009A44D0" w:rsidRDefault="009A44D0" w:rsidP="005A37EF">
            <w:pPr>
              <w:numPr>
                <w:ilvl w:val="1"/>
                <w:numId w:val="46"/>
              </w:numPr>
              <w:snapToGrid w:val="0"/>
              <w:spacing w:after="60"/>
              <w:rPr>
                <w:szCs w:val="20"/>
              </w:rPr>
            </w:pPr>
            <w:r w:rsidRPr="003B44A4">
              <w:rPr>
                <w:szCs w:val="20"/>
              </w:rPr>
              <w:t xml:space="preserve">Option 2: the number of bits is equal to the actual number of scheduled </w:t>
            </w:r>
            <w:r w:rsidRPr="004C25F1">
              <w:rPr>
                <w:rFonts w:eastAsia="等线" w:hint="eastAsia"/>
                <w:szCs w:val="20"/>
              </w:rPr>
              <w:t>PUSCH</w:t>
            </w:r>
            <w:r w:rsidRPr="003B44A4">
              <w:rPr>
                <w:szCs w:val="20"/>
              </w:rPr>
              <w:t>s</w:t>
            </w:r>
            <w:r w:rsidRPr="004C25F1">
              <w:rPr>
                <w:rFonts w:eastAsia="等线" w:hint="eastAsia"/>
                <w:szCs w:val="20"/>
              </w:rPr>
              <w:t>/PDSCHs</w:t>
            </w:r>
            <w:r w:rsidRPr="003B44A4">
              <w:rPr>
                <w:szCs w:val="20"/>
              </w:rPr>
              <w:t xml:space="preserve"> </w:t>
            </w:r>
            <w:r w:rsidRPr="004C25F1">
              <w:rPr>
                <w:rFonts w:eastAsia="等线" w:hint="eastAsia"/>
                <w:szCs w:val="20"/>
              </w:rPr>
              <w:t>on the corresponding cell by the DCI format 0_3/1_3.</w:t>
            </w:r>
            <w:r w:rsidRPr="00EC7081">
              <w:rPr>
                <w:szCs w:val="20"/>
              </w:rPr>
              <w:t xml:space="preserve"> </w:t>
            </w:r>
          </w:p>
          <w:p w14:paraId="1E9AD0C7" w14:textId="77777777" w:rsidR="009A44D0" w:rsidRPr="00EC7081" w:rsidRDefault="009A44D0" w:rsidP="005A37EF">
            <w:pPr>
              <w:numPr>
                <w:ilvl w:val="1"/>
                <w:numId w:val="46"/>
              </w:numPr>
              <w:snapToGrid w:val="0"/>
              <w:spacing w:after="60"/>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等线" w:hint="eastAsia"/>
                <w:szCs w:val="20"/>
              </w:rPr>
              <w:t>.</w:t>
            </w:r>
            <w:r w:rsidRPr="004C25F1">
              <w:rPr>
                <w:rFonts w:eastAsia="等线"/>
                <w:szCs w:val="20"/>
              </w:rPr>
              <w:t xml:space="preserve"> </w:t>
            </w:r>
          </w:p>
          <w:p w14:paraId="50A26842" w14:textId="77777777" w:rsidR="009A44D0" w:rsidRDefault="009A44D0" w:rsidP="009A44D0">
            <w:pPr>
              <w:snapToGrid w:val="0"/>
              <w:spacing w:after="60"/>
              <w:rPr>
                <w:rFonts w:eastAsia="等线"/>
                <w:bCs/>
                <w:szCs w:val="20"/>
                <w:highlight w:val="green"/>
                <w:lang w:eastAsia="zh-CN"/>
              </w:rPr>
            </w:pPr>
            <w:r>
              <w:rPr>
                <w:rFonts w:eastAsia="等线" w:hint="eastAsia"/>
                <w:bCs/>
                <w:szCs w:val="20"/>
                <w:highlight w:val="green"/>
                <w:lang w:eastAsia="zh-CN"/>
              </w:rPr>
              <w:t>Agreement</w:t>
            </w:r>
          </w:p>
          <w:p w14:paraId="01868AFD" w14:textId="77777777" w:rsidR="009A44D0" w:rsidRDefault="009A44D0" w:rsidP="005A37EF">
            <w:pPr>
              <w:numPr>
                <w:ilvl w:val="0"/>
                <w:numId w:val="46"/>
              </w:numPr>
              <w:snapToGrid w:val="0"/>
              <w:spacing w:after="60"/>
              <w:rPr>
                <w:szCs w:val="20"/>
              </w:rPr>
            </w:pPr>
            <w:r>
              <w:rPr>
                <w:szCs w:val="20"/>
              </w:rPr>
              <w:t xml:space="preserve">In DCI format 0_3/1_3, for each block of </w:t>
            </w:r>
            <w:r w:rsidRPr="00122F19">
              <w:rPr>
                <w:rFonts w:eastAsia="等线" w:hint="eastAsia"/>
                <w:szCs w:val="20"/>
              </w:rPr>
              <w:t>RV</w:t>
            </w:r>
            <w:r>
              <w:rPr>
                <w:szCs w:val="20"/>
              </w:rPr>
              <w:t xml:space="preserve"> field, consider the following options:</w:t>
            </w:r>
          </w:p>
          <w:p w14:paraId="218ECBAD" w14:textId="77777777" w:rsidR="009A44D0" w:rsidRPr="002F6774" w:rsidRDefault="009A44D0" w:rsidP="005A37EF">
            <w:pPr>
              <w:numPr>
                <w:ilvl w:val="1"/>
                <w:numId w:val="46"/>
              </w:numPr>
              <w:snapToGrid w:val="0"/>
              <w:spacing w:after="60"/>
              <w:rPr>
                <w:szCs w:val="20"/>
              </w:rPr>
            </w:pPr>
            <w:r>
              <w:rPr>
                <w:szCs w:val="20"/>
              </w:rPr>
              <w:lastRenderedPageBreak/>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7E28756D" w14:textId="77777777" w:rsidR="009A44D0" w:rsidRDefault="009A44D0" w:rsidP="005A37EF">
            <w:pPr>
              <w:numPr>
                <w:ilvl w:val="1"/>
                <w:numId w:val="46"/>
              </w:numPr>
              <w:snapToGrid w:val="0"/>
              <w:spacing w:after="60"/>
              <w:rPr>
                <w:szCs w:val="20"/>
              </w:rPr>
            </w:pPr>
            <w:r>
              <w:rPr>
                <w:szCs w:val="20"/>
              </w:rPr>
              <w:t>Option</w:t>
            </w:r>
            <w:r w:rsidRPr="00122F19">
              <w:rPr>
                <w:rFonts w:eastAsia="等线"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093EBE9F" w14:textId="44515488" w:rsidR="009A44D0" w:rsidRPr="00DC31EA" w:rsidRDefault="009A44D0" w:rsidP="005A37EF">
            <w:pPr>
              <w:numPr>
                <w:ilvl w:val="1"/>
                <w:numId w:val="46"/>
              </w:numPr>
              <w:snapToGrid w:val="0"/>
              <w:spacing w:after="60"/>
              <w:rPr>
                <w:b/>
                <w:bCs/>
                <w:szCs w:val="20"/>
                <w:u w:val="single"/>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tc>
      </w:tr>
    </w:tbl>
    <w:p w14:paraId="262BB770" w14:textId="76C1DC74" w:rsidR="00396C4B" w:rsidRDefault="00396C4B" w:rsidP="005B162E">
      <w:pPr>
        <w:spacing w:before="120"/>
        <w:jc w:val="both"/>
        <w:rPr>
          <w:rFonts w:eastAsia="宋体"/>
          <w:szCs w:val="20"/>
        </w:rPr>
      </w:pPr>
      <w:r>
        <w:rPr>
          <w:rFonts w:eastAsia="宋体"/>
          <w:szCs w:val="20"/>
        </w:rPr>
        <w:lastRenderedPageBreak/>
        <w:t>I</w:t>
      </w:r>
      <w:r w:rsidR="005B11B4" w:rsidRPr="00EC11C3">
        <w:rPr>
          <w:rFonts w:eastAsia="宋体"/>
          <w:szCs w:val="20"/>
        </w:rPr>
        <w:t>n</w:t>
      </w:r>
      <w:r w:rsidR="005B11B4">
        <w:rPr>
          <w:rFonts w:eastAsia="宋体"/>
          <w:szCs w:val="20"/>
        </w:rPr>
        <w:t xml:space="preserve"> Rel-17,</w:t>
      </w:r>
      <w:r w:rsidR="005B11B4" w:rsidRPr="00EC11C3">
        <w:rPr>
          <w:rFonts w:eastAsia="宋体"/>
          <w:szCs w:val="20"/>
        </w:rPr>
        <w:t xml:space="preserve"> </w:t>
      </w:r>
      <w:r w:rsidR="005B11B4">
        <w:rPr>
          <w:rFonts w:eastAsia="宋体"/>
          <w:szCs w:val="20"/>
        </w:rPr>
        <w:t>t</w:t>
      </w:r>
      <w:r w:rsidR="005B11B4" w:rsidRPr="00EC11C3">
        <w:rPr>
          <w:rFonts w:eastAsia="宋体"/>
          <w:szCs w:val="20"/>
        </w:rPr>
        <w:t xml:space="preserve">he NDI and RV are indicated per PDSCH/PUSCH by DCI format </w:t>
      </w:r>
      <w:r w:rsidR="001025E9">
        <w:rPr>
          <w:rFonts w:eastAsia="宋体"/>
          <w:szCs w:val="20"/>
        </w:rPr>
        <w:t>0_1</w:t>
      </w:r>
      <w:r w:rsidR="005B11B4" w:rsidRPr="00EC11C3">
        <w:rPr>
          <w:rFonts w:eastAsia="宋体"/>
          <w:szCs w:val="20"/>
        </w:rPr>
        <w:t>/</w:t>
      </w:r>
      <w:r w:rsidR="001025E9">
        <w:rPr>
          <w:rFonts w:eastAsia="宋体"/>
          <w:szCs w:val="20"/>
        </w:rPr>
        <w:t>1_1</w:t>
      </w:r>
      <w:r w:rsidR="005B11B4" w:rsidRPr="00EC11C3">
        <w:rPr>
          <w:rFonts w:eastAsia="宋体"/>
          <w:szCs w:val="20"/>
        </w:rPr>
        <w:t xml:space="preserve"> when multi-PDSCH/PUSCH are co-scheduled in one cell.</w:t>
      </w:r>
      <w:r w:rsidR="005B11B4">
        <w:rPr>
          <w:rFonts w:eastAsia="宋体"/>
          <w:szCs w:val="20"/>
        </w:rPr>
        <w:t xml:space="preserve"> </w:t>
      </w:r>
      <w:r>
        <w:rPr>
          <w:rFonts w:eastAsia="宋体"/>
          <w:szCs w:val="20"/>
        </w:rPr>
        <w:t>I</w:t>
      </w:r>
      <w:r w:rsidR="005B11B4">
        <w:rPr>
          <w:rFonts w:eastAsia="宋体"/>
          <w:szCs w:val="20"/>
        </w:rPr>
        <w:t xml:space="preserve">n Rel-18, the NDI and RV are indicated per block in DCI format </w:t>
      </w:r>
      <w:r w:rsidR="001025E9">
        <w:rPr>
          <w:rFonts w:eastAsia="宋体"/>
          <w:szCs w:val="20"/>
        </w:rPr>
        <w:t>0_3</w:t>
      </w:r>
      <w:r w:rsidR="005B11B4">
        <w:rPr>
          <w:rFonts w:eastAsia="宋体"/>
          <w:szCs w:val="20"/>
        </w:rPr>
        <w:t>/</w:t>
      </w:r>
      <w:r w:rsidR="001025E9">
        <w:rPr>
          <w:rFonts w:eastAsia="宋体"/>
          <w:szCs w:val="20"/>
        </w:rPr>
        <w:t>1_3</w:t>
      </w:r>
      <w:r w:rsidR="005B11B4">
        <w:rPr>
          <w:rFonts w:eastAsia="宋体"/>
          <w:szCs w:val="20"/>
        </w:rPr>
        <w:t xml:space="preserve">. The number of blocks depends on </w:t>
      </w:r>
      <w:r w:rsidR="009244B4">
        <w:rPr>
          <w:rFonts w:eastAsia="宋体"/>
          <w:szCs w:val="20"/>
        </w:rPr>
        <w:t xml:space="preserve">the </w:t>
      </w:r>
      <w:bookmarkStart w:id="33" w:name="OLE_LINK1"/>
      <w:r w:rsidR="00096D78">
        <w:rPr>
          <w:rFonts w:eastAsia="宋体"/>
          <w:szCs w:val="20"/>
        </w:rPr>
        <w:t xml:space="preserve">mechanism </w:t>
      </w:r>
      <w:bookmarkEnd w:id="33"/>
      <w:r w:rsidR="009244B4">
        <w:rPr>
          <w:rFonts w:eastAsia="宋体"/>
          <w:szCs w:val="20"/>
        </w:rPr>
        <w:t>for scheduled cell indication. If the scheduled cell indicator field is present, the number of block</w:t>
      </w:r>
      <w:r w:rsidR="00096D78">
        <w:rPr>
          <w:rFonts w:eastAsia="宋体"/>
          <w:szCs w:val="20"/>
        </w:rPr>
        <w:t>s</w:t>
      </w:r>
      <w:r w:rsidR="009244B4">
        <w:rPr>
          <w:rFonts w:eastAsia="宋体"/>
          <w:szCs w:val="20"/>
        </w:rPr>
        <w:t xml:space="preserve"> is the number of scheduled cells indicated by the field, in this case, the DCI fields</w:t>
      </w:r>
      <w:r>
        <w:rPr>
          <w:rFonts w:eastAsia="宋体"/>
          <w:szCs w:val="20"/>
        </w:rPr>
        <w:t xml:space="preserve"> for NDI and RV</w:t>
      </w:r>
      <w:r w:rsidR="009244B4">
        <w:rPr>
          <w:rFonts w:eastAsia="宋体"/>
          <w:szCs w:val="20"/>
        </w:rPr>
        <w:t xml:space="preserve"> are dynamically adapted. </w:t>
      </w:r>
      <w:r>
        <w:rPr>
          <w:rFonts w:eastAsia="宋体"/>
          <w:szCs w:val="20"/>
        </w:rPr>
        <w:t xml:space="preserve">Specifically, the DCI format includes NDI and RV bits only for the scheduled cells. </w:t>
      </w:r>
      <w:r w:rsidR="009244B4">
        <w:rPr>
          <w:rFonts w:eastAsia="宋体"/>
          <w:szCs w:val="20"/>
        </w:rPr>
        <w:t>If the scheduled cell is indicated by FDRA, the number of block</w:t>
      </w:r>
      <w:r w:rsidR="00096D78">
        <w:rPr>
          <w:rFonts w:eastAsia="宋体"/>
          <w:szCs w:val="20"/>
        </w:rPr>
        <w:t>s</w:t>
      </w:r>
      <w:r w:rsidR="009244B4">
        <w:rPr>
          <w:rFonts w:eastAsia="宋体"/>
          <w:szCs w:val="20"/>
        </w:rPr>
        <w:t xml:space="preserve"> is the number of cells in the cell set, in this case, the </w:t>
      </w:r>
      <w:r>
        <w:rPr>
          <w:rFonts w:eastAsia="宋体"/>
          <w:szCs w:val="20"/>
        </w:rPr>
        <w:t>NDI and RV fields</w:t>
      </w:r>
      <w:r w:rsidR="009244B4">
        <w:rPr>
          <w:rFonts w:eastAsia="宋体"/>
          <w:szCs w:val="20"/>
        </w:rPr>
        <w:t xml:space="preserve"> are semi-statically determined</w:t>
      </w:r>
      <w:r>
        <w:rPr>
          <w:rFonts w:eastAsia="宋体"/>
          <w:szCs w:val="20"/>
        </w:rPr>
        <w:t xml:space="preserve">. Specifically, if the cell is indicated with valid FDRA, the corresponding block have valid NDI and RV bits, </w:t>
      </w:r>
      <w:r w:rsidR="00096D78">
        <w:rPr>
          <w:rFonts w:eastAsia="宋体"/>
          <w:szCs w:val="20"/>
        </w:rPr>
        <w:t xml:space="preserve">otherwise, when </w:t>
      </w:r>
      <w:r>
        <w:rPr>
          <w:rFonts w:eastAsia="宋体"/>
          <w:szCs w:val="20"/>
        </w:rPr>
        <w:t>the cell is indicated with invalid FDRA, the corresponding block have reserved NDI and RV bits.</w:t>
      </w:r>
    </w:p>
    <w:p w14:paraId="59E2936D" w14:textId="1C7FA041" w:rsidR="002843FC" w:rsidRDefault="00396C4B">
      <w:pPr>
        <w:spacing w:before="120"/>
        <w:jc w:val="both"/>
        <w:rPr>
          <w:rFonts w:eastAsia="宋体"/>
          <w:szCs w:val="20"/>
          <w:lang w:eastAsia="zh-CN"/>
        </w:rPr>
      </w:pPr>
      <w:r>
        <w:rPr>
          <w:szCs w:val="20"/>
        </w:rPr>
        <w:t>In</w:t>
      </w:r>
      <w:r w:rsidR="00096D78">
        <w:rPr>
          <w:szCs w:val="20"/>
        </w:rPr>
        <w:t xml:space="preserve"> Rel-19</w:t>
      </w:r>
      <w:r w:rsidR="007473A2">
        <w:rPr>
          <w:szCs w:val="20"/>
        </w:rPr>
        <w:t>,</w:t>
      </w:r>
      <w:r w:rsidR="00096D78">
        <w:rPr>
          <w:szCs w:val="20"/>
        </w:rPr>
        <w:t xml:space="preserve"> when</w:t>
      </w:r>
      <w:r>
        <w:rPr>
          <w:szCs w:val="20"/>
        </w:rPr>
        <w:t xml:space="preserve"> DCI format 0_3/1_3</w:t>
      </w:r>
      <w:r w:rsidR="00096D78">
        <w:rPr>
          <w:szCs w:val="20"/>
        </w:rPr>
        <w:t xml:space="preserve"> scheduling </w:t>
      </w:r>
      <w:r w:rsidR="00096D78">
        <w:rPr>
          <w:rFonts w:eastAsia="宋体"/>
          <w:szCs w:val="20"/>
        </w:rPr>
        <w:t xml:space="preserve">multiple </w:t>
      </w:r>
      <w:r w:rsidR="00096D78" w:rsidRPr="00EC11C3">
        <w:rPr>
          <w:rFonts w:eastAsia="宋体"/>
          <w:szCs w:val="20"/>
        </w:rPr>
        <w:t>PDSCHs/PUSCHs</w:t>
      </w:r>
      <w:r w:rsidR="00096D78">
        <w:rPr>
          <w:rFonts w:eastAsia="宋体"/>
          <w:szCs w:val="20"/>
        </w:rPr>
        <w:t xml:space="preserve"> per cell</w:t>
      </w:r>
      <w:r>
        <w:rPr>
          <w:szCs w:val="20"/>
        </w:rPr>
        <w:t xml:space="preserve">, </w:t>
      </w:r>
      <w:r w:rsidR="00096D78">
        <w:rPr>
          <w:szCs w:val="20"/>
        </w:rPr>
        <w:t xml:space="preserve">three options are considered </w:t>
      </w:r>
      <w:r>
        <w:rPr>
          <w:szCs w:val="20"/>
        </w:rPr>
        <w:t>for</w:t>
      </w:r>
      <w:r w:rsidR="00096D78">
        <w:rPr>
          <w:szCs w:val="20"/>
        </w:rPr>
        <w:t xml:space="preserve"> determining the</w:t>
      </w:r>
      <w:r>
        <w:rPr>
          <w:szCs w:val="20"/>
        </w:rPr>
        <w:t xml:space="preserve"> </w:t>
      </w:r>
      <w:r w:rsidR="00096D78">
        <w:rPr>
          <w:szCs w:val="20"/>
        </w:rPr>
        <w:t>number of bits for</w:t>
      </w:r>
      <w:r>
        <w:rPr>
          <w:rFonts w:eastAsia="宋体"/>
          <w:szCs w:val="20"/>
          <w:lang w:eastAsia="zh-CN"/>
        </w:rPr>
        <w:t xml:space="preserve"> the RV and NDI fields. </w:t>
      </w:r>
    </w:p>
    <w:p w14:paraId="5B29670E" w14:textId="2D59AF0A" w:rsidR="00571479" w:rsidRDefault="007473A2" w:rsidP="00853CCB">
      <w:pPr>
        <w:spacing w:before="120"/>
        <w:jc w:val="center"/>
        <w:rPr>
          <w:rFonts w:eastAsia="宋体"/>
          <w:szCs w:val="20"/>
          <w:lang w:eastAsia="zh-CN"/>
        </w:rPr>
      </w:pPr>
      <w:r>
        <w:object w:dxaOrig="9401" w:dyaOrig="6710" w14:anchorId="5ACD6B37">
          <v:shape id="_x0000_i1027" type="#_x0000_t75" style="width:347.5pt;height:248.5pt" o:ole="">
            <v:imagedata r:id="rId15" o:title=""/>
          </v:shape>
          <o:OLEObject Type="Embed" ProgID="Visio.Drawing.15" ShapeID="_x0000_i1027" DrawAspect="Content" ObjectID="_1792596799" r:id="rId16"/>
        </w:object>
      </w:r>
    </w:p>
    <w:p w14:paraId="406B24FB" w14:textId="32940D3C" w:rsidR="00571479" w:rsidRPr="009F05C6" w:rsidRDefault="00571479" w:rsidP="009F05C6">
      <w:pPr>
        <w:pStyle w:val="a8"/>
        <w:jc w:val="center"/>
        <w:rPr>
          <w:rFonts w:eastAsia="宋体"/>
          <w:b/>
          <w:bCs/>
        </w:rPr>
      </w:pPr>
      <w:r w:rsidRPr="009F05C6">
        <w:rPr>
          <w:b/>
          <w:bCs/>
        </w:rPr>
        <w:t xml:space="preserve">Figure </w:t>
      </w:r>
      <w:r w:rsidRPr="009F05C6">
        <w:rPr>
          <w:b/>
          <w:bCs/>
        </w:rPr>
        <w:fldChar w:fldCharType="begin"/>
      </w:r>
      <w:r w:rsidRPr="009F05C6">
        <w:rPr>
          <w:b/>
          <w:bCs/>
        </w:rPr>
        <w:instrText xml:space="preserve"> SEQ Figure \* ARABIC </w:instrText>
      </w:r>
      <w:r w:rsidRPr="009F05C6">
        <w:rPr>
          <w:b/>
          <w:bCs/>
        </w:rPr>
        <w:fldChar w:fldCharType="separate"/>
      </w:r>
      <w:r w:rsidR="00C31D6A">
        <w:rPr>
          <w:b/>
          <w:bCs/>
          <w:noProof/>
        </w:rPr>
        <w:t>3</w:t>
      </w:r>
      <w:r w:rsidRPr="009F05C6">
        <w:rPr>
          <w:b/>
          <w:bCs/>
        </w:rPr>
        <w:fldChar w:fldCharType="end"/>
      </w:r>
      <w:r w:rsidRPr="009F05C6">
        <w:rPr>
          <w:b/>
          <w:bCs/>
        </w:rPr>
        <w:t xml:space="preserve"> The </w:t>
      </w:r>
      <w:r w:rsidR="007473A2">
        <w:rPr>
          <w:b/>
          <w:bCs/>
        </w:rPr>
        <w:t xml:space="preserve">number of </w:t>
      </w:r>
      <w:r w:rsidRPr="009F05C6">
        <w:rPr>
          <w:b/>
          <w:bCs/>
        </w:rPr>
        <w:t xml:space="preserve">NDI/RV bits </w:t>
      </w:r>
      <w:r w:rsidR="007473A2">
        <w:rPr>
          <w:b/>
          <w:bCs/>
        </w:rPr>
        <w:t>is</w:t>
      </w:r>
      <w:r w:rsidRPr="009F05C6">
        <w:rPr>
          <w:b/>
          <w:bCs/>
        </w:rPr>
        <w:t xml:space="preserve"> determined on the </w:t>
      </w:r>
      <w:r>
        <w:rPr>
          <w:b/>
          <w:bCs/>
        </w:rPr>
        <w:t xml:space="preserve">scheduled cell </w:t>
      </w:r>
      <w:r w:rsidRPr="009F05C6">
        <w:rPr>
          <w:b/>
          <w:bCs/>
        </w:rPr>
        <w:t xml:space="preserve">indication </w:t>
      </w:r>
      <w:r w:rsidR="007473A2" w:rsidRPr="009F05C6">
        <w:rPr>
          <w:b/>
          <w:bCs/>
        </w:rPr>
        <w:t>mechanism</w:t>
      </w:r>
    </w:p>
    <w:p w14:paraId="2F7F9FB7" w14:textId="11FA1615" w:rsidR="002843FC" w:rsidRDefault="009244B4">
      <w:pPr>
        <w:spacing w:before="120"/>
        <w:jc w:val="both"/>
        <w:rPr>
          <w:rFonts w:eastAsia="宋体"/>
          <w:szCs w:val="20"/>
        </w:rPr>
      </w:pPr>
      <w:r>
        <w:rPr>
          <w:rFonts w:eastAsia="宋体"/>
          <w:szCs w:val="20"/>
        </w:rPr>
        <w:t xml:space="preserve">For option 1, </w:t>
      </w:r>
      <w:r w:rsidR="002843FC">
        <w:rPr>
          <w:rFonts w:eastAsia="宋体"/>
          <w:szCs w:val="20"/>
        </w:rPr>
        <w:t>UE firstly determine</w:t>
      </w:r>
      <w:r w:rsidR="00F649F7">
        <w:rPr>
          <w:rFonts w:eastAsia="宋体"/>
          <w:szCs w:val="20"/>
        </w:rPr>
        <w:t>s</w:t>
      </w:r>
      <w:r w:rsidR="002843FC">
        <w:rPr>
          <w:rFonts w:eastAsia="宋体"/>
          <w:szCs w:val="20"/>
        </w:rPr>
        <w:t xml:space="preserve"> the number of blocks which equals to the number of scheduled cells</w:t>
      </w:r>
      <w:r w:rsidR="00A27BCE">
        <w:rPr>
          <w:rFonts w:eastAsia="宋体"/>
          <w:szCs w:val="20"/>
        </w:rPr>
        <w:t>.</w:t>
      </w:r>
      <w:r w:rsidR="002843FC">
        <w:rPr>
          <w:rFonts w:eastAsia="宋体"/>
          <w:szCs w:val="20"/>
        </w:rPr>
        <w:t xml:space="preserve"> </w:t>
      </w:r>
      <w:r w:rsidR="00A27BCE">
        <w:rPr>
          <w:rFonts w:eastAsia="宋体"/>
          <w:szCs w:val="20"/>
        </w:rPr>
        <w:t>T</w:t>
      </w:r>
      <w:r w:rsidR="002843FC">
        <w:rPr>
          <w:rFonts w:eastAsia="宋体"/>
          <w:szCs w:val="20"/>
        </w:rPr>
        <w:t>hen for each block of NDI</w:t>
      </w:r>
      <w:r w:rsidR="00B876E8">
        <w:rPr>
          <w:rFonts w:eastAsia="宋体"/>
          <w:szCs w:val="20"/>
        </w:rPr>
        <w:t>/RV</w:t>
      </w:r>
      <w:r w:rsidR="002843FC">
        <w:rPr>
          <w:rFonts w:eastAsia="宋体"/>
          <w:szCs w:val="20"/>
        </w:rPr>
        <w:t xml:space="preserve"> field, </w:t>
      </w:r>
      <w:r w:rsidR="002843FC">
        <w:rPr>
          <w:szCs w:val="20"/>
        </w:rPr>
        <w:t xml:space="preserve">the number of bits is equal to the maximum number of schedulable </w:t>
      </w:r>
      <w:r w:rsidR="002843FC" w:rsidRPr="004C25F1">
        <w:rPr>
          <w:rFonts w:eastAsia="等线" w:hint="eastAsia"/>
          <w:szCs w:val="20"/>
        </w:rPr>
        <w:t>PUSCH</w:t>
      </w:r>
      <w:r w:rsidR="002843FC">
        <w:rPr>
          <w:szCs w:val="20"/>
        </w:rPr>
        <w:t>s</w:t>
      </w:r>
      <w:r w:rsidR="002843FC" w:rsidRPr="004C25F1">
        <w:rPr>
          <w:rFonts w:eastAsia="等线" w:hint="eastAsia"/>
          <w:szCs w:val="20"/>
        </w:rPr>
        <w:t>/PDSCHs</w:t>
      </w:r>
      <w:r w:rsidR="002843FC">
        <w:rPr>
          <w:szCs w:val="20"/>
        </w:rPr>
        <w:t xml:space="preserve"> </w:t>
      </w:r>
      <w:r w:rsidR="002843FC" w:rsidRPr="004C25F1">
        <w:rPr>
          <w:rFonts w:eastAsia="等线" w:hint="eastAsia"/>
          <w:szCs w:val="20"/>
        </w:rPr>
        <w:t>on the corresponding cell by the DCI format 0_3/1_3</w:t>
      </w:r>
      <w:r w:rsidR="002843FC">
        <w:rPr>
          <w:rFonts w:eastAsia="等线"/>
          <w:szCs w:val="20"/>
        </w:rPr>
        <w:t xml:space="preserve"> according to the TDRA table. </w:t>
      </w:r>
      <w:r w:rsidR="00A27BCE">
        <w:rPr>
          <w:rFonts w:eastAsia="宋体"/>
          <w:szCs w:val="20"/>
        </w:rPr>
        <w:t>When the scheduled cells are indicated by FDRA, the number of blocks equals to the number of configured cells in the cell set, then for each block of NDI</w:t>
      </w:r>
      <w:r w:rsidR="002217B6">
        <w:rPr>
          <w:rFonts w:eastAsia="宋体"/>
          <w:szCs w:val="20"/>
        </w:rPr>
        <w:t>/RV</w:t>
      </w:r>
      <w:r w:rsidR="00A27BCE">
        <w:rPr>
          <w:rFonts w:eastAsia="宋体"/>
          <w:szCs w:val="20"/>
        </w:rPr>
        <w:t xml:space="preserve"> field, </w:t>
      </w:r>
      <w:r w:rsidR="00A27BCE">
        <w:rPr>
          <w:szCs w:val="20"/>
        </w:rPr>
        <w:t xml:space="preserve">the number of bits is equal to the maximum number of schedulable </w:t>
      </w:r>
      <w:r w:rsidR="00A27BCE" w:rsidRPr="004C25F1">
        <w:rPr>
          <w:rFonts w:eastAsia="等线" w:hint="eastAsia"/>
          <w:szCs w:val="20"/>
        </w:rPr>
        <w:t>PUSCH</w:t>
      </w:r>
      <w:r w:rsidR="00A27BCE">
        <w:rPr>
          <w:szCs w:val="20"/>
        </w:rPr>
        <w:t>s</w:t>
      </w:r>
      <w:r w:rsidR="00A27BCE" w:rsidRPr="004C25F1">
        <w:rPr>
          <w:rFonts w:eastAsia="等线" w:hint="eastAsia"/>
          <w:szCs w:val="20"/>
        </w:rPr>
        <w:t>/PDSCHs</w:t>
      </w:r>
      <w:r w:rsidR="00A27BCE">
        <w:rPr>
          <w:szCs w:val="20"/>
        </w:rPr>
        <w:t xml:space="preserve"> </w:t>
      </w:r>
      <w:r w:rsidR="00A27BCE" w:rsidRPr="004C25F1">
        <w:rPr>
          <w:rFonts w:eastAsia="等线" w:hint="eastAsia"/>
          <w:szCs w:val="20"/>
        </w:rPr>
        <w:t>on the corresponding cell by the DCI format 0_3/1_3</w:t>
      </w:r>
      <w:r w:rsidR="00A27BCE">
        <w:rPr>
          <w:rFonts w:eastAsia="等线"/>
          <w:szCs w:val="20"/>
        </w:rPr>
        <w:t xml:space="preserve"> according to the TDRA table, </w:t>
      </w:r>
      <w:r w:rsidR="00A27BCE">
        <w:rPr>
          <w:rFonts w:eastAsia="宋体"/>
          <w:szCs w:val="20"/>
        </w:rPr>
        <w:t xml:space="preserve">the NDI and RV fields are semi-statically determined. However, when the scheduled cells are indicated by scheduled cell indicator field, </w:t>
      </w:r>
      <w:r w:rsidR="00B876E8">
        <w:rPr>
          <w:rFonts w:eastAsia="宋体"/>
          <w:szCs w:val="20"/>
        </w:rPr>
        <w:t>the number of blocks is determined by the number of actua</w:t>
      </w:r>
      <w:r w:rsidR="00E4310D">
        <w:rPr>
          <w:rFonts w:eastAsia="宋体"/>
          <w:szCs w:val="20"/>
        </w:rPr>
        <w:t xml:space="preserve">l </w:t>
      </w:r>
      <w:r w:rsidR="00B876E8">
        <w:rPr>
          <w:rFonts w:eastAsia="宋体"/>
          <w:szCs w:val="20"/>
        </w:rPr>
        <w:t xml:space="preserve">scheduled cells. </w:t>
      </w:r>
      <w:r w:rsidR="00B876E8">
        <w:rPr>
          <w:rFonts w:eastAsia="等线"/>
          <w:szCs w:val="20"/>
        </w:rPr>
        <w:t xml:space="preserve">Then, </w:t>
      </w:r>
      <w:r w:rsidR="00E52860">
        <w:rPr>
          <w:rFonts w:eastAsia="等线"/>
          <w:szCs w:val="20"/>
        </w:rPr>
        <w:t xml:space="preserve">in this case, </w:t>
      </w:r>
      <w:r w:rsidR="00B876E8">
        <w:rPr>
          <w:rFonts w:eastAsia="等线"/>
          <w:szCs w:val="20"/>
        </w:rPr>
        <w:t>option 1 may result in larger DCI size</w:t>
      </w:r>
      <w:r w:rsidR="00E52860">
        <w:rPr>
          <w:rFonts w:eastAsia="等线"/>
          <w:szCs w:val="20"/>
        </w:rPr>
        <w:t xml:space="preserve"> or </w:t>
      </w:r>
      <w:r w:rsidR="00B876E8">
        <w:rPr>
          <w:rFonts w:eastAsia="等线"/>
          <w:szCs w:val="20"/>
        </w:rPr>
        <w:t>higher padding</w:t>
      </w:r>
      <w:r w:rsidR="00E52860">
        <w:rPr>
          <w:rFonts w:eastAsia="等线"/>
          <w:szCs w:val="20"/>
        </w:rPr>
        <w:t>/reserved</w:t>
      </w:r>
      <w:r w:rsidR="00B876E8">
        <w:rPr>
          <w:rFonts w:eastAsia="等线"/>
          <w:szCs w:val="20"/>
        </w:rPr>
        <w:t xml:space="preserve"> overhead</w:t>
      </w:r>
      <w:r w:rsidR="00C75CE5">
        <w:rPr>
          <w:rFonts w:eastAsia="等线"/>
          <w:szCs w:val="20"/>
        </w:rPr>
        <w:t xml:space="preserve"> compared with option 2</w:t>
      </w:r>
      <w:r w:rsidR="00B876E8">
        <w:rPr>
          <w:rFonts w:eastAsia="等线"/>
          <w:szCs w:val="20"/>
        </w:rPr>
        <w:t>,</w:t>
      </w:r>
      <w:r w:rsidR="00F649F7">
        <w:rPr>
          <w:rFonts w:eastAsia="等线"/>
          <w:szCs w:val="20"/>
        </w:rPr>
        <w:t xml:space="preserve"> because the number of actual scheduled PUSCHs/PDSCHs</w:t>
      </w:r>
      <w:r w:rsidR="00B876E8">
        <w:rPr>
          <w:rFonts w:eastAsia="等线"/>
          <w:szCs w:val="20"/>
        </w:rPr>
        <w:t xml:space="preserve"> </w:t>
      </w:r>
      <w:r w:rsidR="00F649F7">
        <w:rPr>
          <w:rFonts w:eastAsia="等线"/>
          <w:szCs w:val="20"/>
        </w:rPr>
        <w:t xml:space="preserve">is </w:t>
      </w:r>
      <w:r w:rsidR="00F649F7" w:rsidRPr="00F649F7">
        <w:rPr>
          <w:rFonts w:eastAsia="等线"/>
          <w:szCs w:val="20"/>
        </w:rPr>
        <w:t>probably</w:t>
      </w:r>
      <w:r w:rsidR="00F649F7">
        <w:rPr>
          <w:rFonts w:eastAsia="等线"/>
          <w:szCs w:val="20"/>
        </w:rPr>
        <w:t xml:space="preserve"> less than the maximum number of schedulable PUSCHs/PDSCHs.</w:t>
      </w:r>
      <w:r w:rsidR="002843FC">
        <w:rPr>
          <w:rFonts w:eastAsia="等线"/>
          <w:szCs w:val="20"/>
        </w:rPr>
        <w:t xml:space="preserve"> </w:t>
      </w:r>
    </w:p>
    <w:p w14:paraId="4DB3FB4D" w14:textId="77777777" w:rsidR="00B4601A" w:rsidRDefault="002843FC" w:rsidP="001E5D2B">
      <w:pPr>
        <w:spacing w:before="120"/>
        <w:jc w:val="both"/>
        <w:rPr>
          <w:rFonts w:eastAsia="宋体"/>
          <w:szCs w:val="20"/>
        </w:rPr>
      </w:pPr>
      <w:r>
        <w:rPr>
          <w:rFonts w:eastAsia="宋体"/>
          <w:szCs w:val="20"/>
        </w:rPr>
        <w:t>F</w:t>
      </w:r>
      <w:r w:rsidR="009244B4">
        <w:rPr>
          <w:rFonts w:eastAsia="宋体"/>
          <w:szCs w:val="20"/>
        </w:rPr>
        <w:t xml:space="preserve">or option 2, </w:t>
      </w:r>
      <w:r>
        <w:rPr>
          <w:rFonts w:eastAsia="宋体"/>
          <w:szCs w:val="20"/>
        </w:rPr>
        <w:t xml:space="preserve">the number of blocks equals to the number of </w:t>
      </w:r>
      <w:r w:rsidR="00B876E8">
        <w:rPr>
          <w:rFonts w:eastAsia="宋体"/>
          <w:szCs w:val="20"/>
        </w:rPr>
        <w:t xml:space="preserve">scheduled </w:t>
      </w:r>
      <w:r>
        <w:rPr>
          <w:rFonts w:eastAsia="宋体"/>
          <w:szCs w:val="20"/>
        </w:rPr>
        <w:t>cells in the cell set, then for each block of NDI</w:t>
      </w:r>
      <w:r w:rsidR="002217B6">
        <w:rPr>
          <w:rFonts w:eastAsia="宋体"/>
          <w:szCs w:val="20"/>
        </w:rPr>
        <w:t>/RV</w:t>
      </w:r>
      <w:r>
        <w:rPr>
          <w:rFonts w:eastAsia="宋体"/>
          <w:szCs w:val="20"/>
        </w:rPr>
        <w:t xml:space="preserve"> field, </w:t>
      </w:r>
      <w:r>
        <w:rPr>
          <w:szCs w:val="20"/>
        </w:rPr>
        <w:t xml:space="preserve">the number of bits is equal to the actual number of schedulable </w:t>
      </w:r>
      <w:r w:rsidRPr="004C25F1">
        <w:rPr>
          <w:rFonts w:eastAsia="等线" w:hint="eastAsia"/>
          <w:szCs w:val="20"/>
        </w:rPr>
        <w:t>PUSCH</w:t>
      </w:r>
      <w:r>
        <w:rPr>
          <w:szCs w:val="20"/>
        </w:rPr>
        <w:t>s</w:t>
      </w:r>
      <w:r w:rsidRPr="004C25F1">
        <w:rPr>
          <w:rFonts w:eastAsia="等线" w:hint="eastAsia"/>
          <w:szCs w:val="20"/>
        </w:rPr>
        <w:t>/PDSCHs</w:t>
      </w:r>
      <w:r>
        <w:rPr>
          <w:szCs w:val="20"/>
        </w:rPr>
        <w:t xml:space="preserve"> </w:t>
      </w:r>
      <w:r w:rsidRPr="004C25F1">
        <w:rPr>
          <w:rFonts w:eastAsia="等线" w:hint="eastAsia"/>
          <w:szCs w:val="20"/>
        </w:rPr>
        <w:t>on the corresponding cell by the DCI format 0_3/1_3</w:t>
      </w:r>
      <w:r>
        <w:rPr>
          <w:rFonts w:eastAsia="等线"/>
          <w:szCs w:val="20"/>
        </w:rPr>
        <w:t xml:space="preserve"> according to the TDRA table</w:t>
      </w:r>
      <w:r w:rsidR="00B876E8">
        <w:rPr>
          <w:rFonts w:eastAsia="等线"/>
          <w:szCs w:val="20"/>
        </w:rPr>
        <w:t>.</w:t>
      </w:r>
      <w:r w:rsidR="00972AB5">
        <w:rPr>
          <w:rFonts w:eastAsia="等线"/>
          <w:szCs w:val="20"/>
        </w:rPr>
        <w:t xml:space="preserve"> </w:t>
      </w:r>
      <w:r w:rsidR="00B876E8">
        <w:rPr>
          <w:rFonts w:eastAsia="等线"/>
          <w:szCs w:val="20"/>
        </w:rPr>
        <w:t>W</w:t>
      </w:r>
      <w:r w:rsidR="00B876E8">
        <w:rPr>
          <w:rFonts w:eastAsia="宋体"/>
          <w:szCs w:val="20"/>
        </w:rPr>
        <w:t xml:space="preserve">hen </w:t>
      </w:r>
      <w:r w:rsidR="002217B6">
        <w:rPr>
          <w:rFonts w:eastAsia="宋体"/>
        </w:rPr>
        <w:t>scheduled cell indicator</w:t>
      </w:r>
      <w:r w:rsidR="00B876E8">
        <w:rPr>
          <w:rFonts w:eastAsia="宋体"/>
          <w:szCs w:val="20"/>
        </w:rPr>
        <w:t xml:space="preserve"> is used to indicate the scheduled cells, the overall padding overhead can be smaller based on the configuration of cell indication and TDRA table, which is beneficial to reduce the DCI size.</w:t>
      </w:r>
      <w:r w:rsidR="00CA224D">
        <w:rPr>
          <w:rFonts w:eastAsia="宋体"/>
          <w:szCs w:val="20"/>
        </w:rPr>
        <w:t xml:space="preserve"> </w:t>
      </w:r>
      <w:r w:rsidR="00B876E8">
        <w:rPr>
          <w:rFonts w:eastAsia="宋体"/>
          <w:szCs w:val="20"/>
        </w:rPr>
        <w:t xml:space="preserve">However, </w:t>
      </w:r>
      <w:r w:rsidR="00054F56">
        <w:rPr>
          <w:rFonts w:eastAsia="宋体"/>
          <w:szCs w:val="20"/>
        </w:rPr>
        <w:t xml:space="preserve">such benefit does not exist </w:t>
      </w:r>
      <w:r w:rsidR="00B876E8">
        <w:rPr>
          <w:rFonts w:eastAsia="宋体"/>
          <w:szCs w:val="20"/>
        </w:rPr>
        <w:t>for FDRA based mechanism</w:t>
      </w:r>
      <w:r w:rsidR="00972AB5">
        <w:rPr>
          <w:rFonts w:eastAsia="等线"/>
          <w:szCs w:val="20"/>
        </w:rPr>
        <w:t>.</w:t>
      </w:r>
      <w:r w:rsidR="00B876E8" w:rsidRPr="00B876E8">
        <w:rPr>
          <w:rFonts w:eastAsia="宋体"/>
          <w:szCs w:val="20"/>
        </w:rPr>
        <w:t xml:space="preserve"> </w:t>
      </w:r>
    </w:p>
    <w:p w14:paraId="1FF74431" w14:textId="0814C4E4" w:rsidR="001E5D2B" w:rsidRDefault="001E5D2B" w:rsidP="001E5D2B">
      <w:pPr>
        <w:spacing w:before="120"/>
        <w:jc w:val="both"/>
        <w:rPr>
          <w:rFonts w:eastAsia="宋体"/>
          <w:szCs w:val="20"/>
        </w:rPr>
      </w:pPr>
      <w:r>
        <w:rPr>
          <w:rFonts w:eastAsia="宋体"/>
          <w:szCs w:val="20"/>
        </w:rPr>
        <w:lastRenderedPageBreak/>
        <w:t xml:space="preserve">For option 3, the UE must check SLIV entry for each scheduled cell which causes complicated implementation. </w:t>
      </w:r>
      <w:r w:rsidR="00B4601A">
        <w:rPr>
          <w:rFonts w:eastAsia="宋体"/>
          <w:szCs w:val="20"/>
        </w:rPr>
        <w:t>On the other hand, option 3 does not seem to provide any benefits.</w:t>
      </w:r>
      <w:r>
        <w:rPr>
          <w:rFonts w:eastAsia="宋体"/>
          <w:szCs w:val="20"/>
        </w:rPr>
        <w:t xml:space="preserve"> </w:t>
      </w:r>
    </w:p>
    <w:p w14:paraId="798F6F49" w14:textId="1DC866B5" w:rsidR="00CA224D" w:rsidRPr="008B227A" w:rsidRDefault="001E5D2B" w:rsidP="00853CCB">
      <w:pPr>
        <w:pStyle w:val="a8"/>
        <w:jc w:val="both"/>
        <w:rPr>
          <w:iCs/>
          <w:lang w:eastAsia="ja-JP"/>
        </w:rPr>
      </w:pPr>
      <w:r>
        <w:rPr>
          <w:rFonts w:eastAsia="宋体"/>
          <w:lang w:eastAsia="zh-CN"/>
        </w:rPr>
        <w:t xml:space="preserve">In our view, to better inherit the design principle for DCI format 0_3/1_3, </w:t>
      </w:r>
      <w:r>
        <w:rPr>
          <w:rFonts w:eastAsia="宋体"/>
        </w:rPr>
        <w:t>option 1 is adopted</w:t>
      </w:r>
      <w:r>
        <w:rPr>
          <w:rFonts w:eastAsia="宋体"/>
          <w:lang w:eastAsia="zh-CN"/>
        </w:rPr>
        <w:t xml:space="preserve"> i</w:t>
      </w:r>
      <w:r>
        <w:rPr>
          <w:rFonts w:eastAsia="宋体"/>
        </w:rPr>
        <w:t xml:space="preserve">f the scheduled cells </w:t>
      </w:r>
      <w:r w:rsidRPr="008B227A">
        <w:rPr>
          <w:rFonts w:eastAsia="宋体"/>
        </w:rPr>
        <w:t>are indicated by FDRA, while option 2 is adopted if the scheduled cells are indicated by scheduled cell indicator.</w:t>
      </w:r>
      <w:r w:rsidRPr="008B227A">
        <w:rPr>
          <w:rFonts w:eastAsiaTheme="minorEastAsia"/>
        </w:rPr>
        <w:t xml:space="preserve"> </w:t>
      </w:r>
      <w:r w:rsidR="00CA224D" w:rsidRPr="008B227A">
        <w:rPr>
          <w:rFonts w:eastAsia="宋体"/>
          <w:snapToGrid w:val="0"/>
          <w:lang w:eastAsia="zh-CN"/>
        </w:rPr>
        <w:t xml:space="preserve">For example, as illustrated in the </w:t>
      </w:r>
      <w:r w:rsidR="00CA224D" w:rsidRPr="004B2DC2">
        <w:rPr>
          <w:rFonts w:eastAsia="宋体"/>
          <w:snapToGrid w:val="0"/>
          <w:lang w:eastAsia="zh-CN"/>
        </w:rPr>
        <w:fldChar w:fldCharType="begin"/>
      </w:r>
      <w:r w:rsidR="00CA224D" w:rsidRPr="004B2DC2">
        <w:rPr>
          <w:rFonts w:eastAsia="宋体"/>
          <w:snapToGrid w:val="0"/>
          <w:lang w:eastAsia="zh-CN"/>
        </w:rPr>
        <w:instrText xml:space="preserve"> REF _Ref181897744 \h  \* MERGEFORMAT </w:instrText>
      </w:r>
      <w:r w:rsidR="00CA224D" w:rsidRPr="004B2DC2">
        <w:rPr>
          <w:rFonts w:eastAsia="宋体"/>
          <w:snapToGrid w:val="0"/>
          <w:lang w:eastAsia="zh-CN"/>
        </w:rPr>
      </w:r>
      <w:r w:rsidR="00CA224D" w:rsidRPr="004B2DC2">
        <w:rPr>
          <w:rFonts w:eastAsia="宋体"/>
          <w:snapToGrid w:val="0"/>
          <w:lang w:eastAsia="zh-CN"/>
        </w:rPr>
        <w:fldChar w:fldCharType="separate"/>
      </w:r>
      <w:r w:rsidR="00CA224D" w:rsidRPr="004B2DC2">
        <w:rPr>
          <w:b/>
          <w:bCs/>
        </w:rPr>
        <w:t xml:space="preserve">Table </w:t>
      </w:r>
      <w:r w:rsidR="00CA224D" w:rsidRPr="004B2DC2">
        <w:rPr>
          <w:b/>
          <w:bCs/>
          <w:noProof/>
        </w:rPr>
        <w:t>1</w:t>
      </w:r>
      <w:r w:rsidR="00CA224D" w:rsidRPr="004B2DC2">
        <w:rPr>
          <w:rFonts w:eastAsia="宋体"/>
          <w:snapToGrid w:val="0"/>
          <w:lang w:eastAsia="zh-CN"/>
        </w:rPr>
        <w:fldChar w:fldCharType="end"/>
      </w:r>
      <w:r w:rsidR="00CA224D" w:rsidRPr="004B2DC2">
        <w:rPr>
          <w:rFonts w:eastAsia="宋体"/>
          <w:snapToGrid w:val="0"/>
          <w:lang w:eastAsia="zh-CN"/>
        </w:rPr>
        <w:t xml:space="preserve"> and </w:t>
      </w:r>
      <w:r w:rsidR="00CA224D" w:rsidRPr="004B2DC2">
        <w:rPr>
          <w:rFonts w:eastAsia="宋体"/>
          <w:snapToGrid w:val="0"/>
          <w:lang w:eastAsia="zh-CN"/>
        </w:rPr>
        <w:fldChar w:fldCharType="begin"/>
      </w:r>
      <w:r w:rsidR="00CA224D" w:rsidRPr="004B2DC2">
        <w:rPr>
          <w:rFonts w:eastAsia="宋体"/>
          <w:snapToGrid w:val="0"/>
          <w:lang w:eastAsia="zh-CN"/>
        </w:rPr>
        <w:instrText xml:space="preserve"> REF _Ref181897764 \h  \* MERGEFORMAT </w:instrText>
      </w:r>
      <w:r w:rsidR="00CA224D" w:rsidRPr="004B2DC2">
        <w:rPr>
          <w:rFonts w:eastAsia="宋体"/>
          <w:snapToGrid w:val="0"/>
          <w:lang w:eastAsia="zh-CN"/>
        </w:rPr>
      </w:r>
      <w:r w:rsidR="00CA224D" w:rsidRPr="004B2DC2">
        <w:rPr>
          <w:rFonts w:eastAsia="宋体"/>
          <w:snapToGrid w:val="0"/>
          <w:lang w:eastAsia="zh-CN"/>
        </w:rPr>
        <w:fldChar w:fldCharType="separate"/>
      </w:r>
      <w:r w:rsidR="00CA224D" w:rsidRPr="004B2DC2">
        <w:rPr>
          <w:b/>
          <w:bCs/>
        </w:rPr>
        <w:t xml:space="preserve">Table </w:t>
      </w:r>
      <w:r w:rsidR="00CA224D" w:rsidRPr="004B2DC2">
        <w:rPr>
          <w:b/>
          <w:bCs/>
          <w:noProof/>
        </w:rPr>
        <w:t>2</w:t>
      </w:r>
      <w:r w:rsidR="00CA224D" w:rsidRPr="004B2DC2">
        <w:rPr>
          <w:rFonts w:eastAsia="宋体"/>
          <w:snapToGrid w:val="0"/>
          <w:lang w:eastAsia="zh-CN"/>
        </w:rPr>
        <w:fldChar w:fldCharType="end"/>
      </w:r>
      <w:r w:rsidR="00CA224D" w:rsidRPr="004B2DC2">
        <w:rPr>
          <w:rFonts w:eastAsia="宋体"/>
          <w:snapToGrid w:val="0"/>
          <w:lang w:eastAsia="zh-CN"/>
        </w:rPr>
        <w:t>, assuming the</w:t>
      </w:r>
      <w:r w:rsidR="00CA224D" w:rsidRPr="004B2DC2">
        <w:rPr>
          <w:i/>
        </w:rPr>
        <w:t xml:space="preserve"> </w:t>
      </w:r>
      <w:proofErr w:type="spellStart"/>
      <w:r w:rsidR="00CA224D" w:rsidRPr="004B2DC2">
        <w:rPr>
          <w:i/>
          <w:lang w:eastAsia="ja-JP"/>
        </w:rPr>
        <w:t>maxNrofCodeWordsScheduledByDCI</w:t>
      </w:r>
      <w:proofErr w:type="spellEnd"/>
      <w:r w:rsidR="00CA224D" w:rsidRPr="004B2DC2">
        <w:rPr>
          <w:i/>
          <w:lang w:eastAsia="ja-JP"/>
        </w:rPr>
        <w:t xml:space="preserve">=1 </w:t>
      </w:r>
      <w:r w:rsidR="00CA224D" w:rsidRPr="004B2DC2">
        <w:rPr>
          <w:iCs/>
          <w:lang w:eastAsia="ja-JP"/>
        </w:rPr>
        <w:t xml:space="preserve">for each serving cell, </w:t>
      </w:r>
      <w:r w:rsidR="00B4601A" w:rsidRPr="004B2DC2">
        <w:rPr>
          <w:iCs/>
          <w:lang w:eastAsia="ja-JP"/>
        </w:rPr>
        <w:t xml:space="preserve">and </w:t>
      </w:r>
      <w:r w:rsidR="00CA224D" w:rsidRPr="004B2DC2">
        <w:rPr>
          <w:iCs/>
          <w:lang w:eastAsia="ja-JP"/>
        </w:rPr>
        <w:t xml:space="preserve">3 cells in the cell set. For option 1, if FDRA-based indication is applied for the scheduled cells, there are 3 blocks for NDI/RV fields, and for each block, the number of </w:t>
      </w:r>
      <w:r w:rsidR="00B4601A" w:rsidRPr="004B2DC2">
        <w:rPr>
          <w:iCs/>
          <w:lang w:eastAsia="ja-JP"/>
        </w:rPr>
        <w:t xml:space="preserve">NDI </w:t>
      </w:r>
      <w:r w:rsidR="00CA224D" w:rsidRPr="004B2DC2">
        <w:rPr>
          <w:iCs/>
          <w:lang w:eastAsia="ja-JP"/>
        </w:rPr>
        <w:t xml:space="preserve">bits is the maximum of the schedulable </w:t>
      </w:r>
      <w:r w:rsidRPr="004B2DC2">
        <w:rPr>
          <w:iCs/>
          <w:lang w:eastAsia="ja-JP"/>
        </w:rPr>
        <w:t>PDSCHs</w:t>
      </w:r>
      <w:r w:rsidR="00B4601A" w:rsidRPr="004B2DC2">
        <w:rPr>
          <w:iCs/>
          <w:lang w:eastAsia="ja-JP"/>
        </w:rPr>
        <w:t>,</w:t>
      </w:r>
      <w:r w:rsidR="00CA224D" w:rsidRPr="004B2DC2">
        <w:rPr>
          <w:iCs/>
          <w:lang w:eastAsia="ja-JP"/>
        </w:rPr>
        <w:t xml:space="preserve"> </w:t>
      </w:r>
      <w:r w:rsidRPr="004B2DC2">
        <w:rPr>
          <w:iCs/>
          <w:lang w:eastAsia="ja-JP"/>
        </w:rPr>
        <w:t xml:space="preserve">which equals to {2,4,4} for {cell 1, cell2, cell3}. </w:t>
      </w:r>
      <w:r w:rsidR="00B4601A" w:rsidRPr="004B2DC2">
        <w:rPr>
          <w:iCs/>
          <w:lang w:eastAsia="ja-JP"/>
        </w:rPr>
        <w:t>Thus, the size of NDI field is 10 bits.</w:t>
      </w:r>
      <w:r w:rsidRPr="004B2DC2">
        <w:rPr>
          <w:iCs/>
          <w:lang w:eastAsia="ja-JP"/>
        </w:rPr>
        <w:t xml:space="preserve"> For option 2, the number of blocks equals to 2 if scheduled cell indicator indicates the cell combination 1, and for each block, the number of bits is the actual PDSCHs which equals to {1,2} for {cell 1, cell2} when the first row of </w:t>
      </w:r>
      <w:r w:rsidRPr="004B2DC2">
        <w:rPr>
          <w:rFonts w:eastAsia="宋体"/>
          <w:snapToGrid w:val="0"/>
          <w:lang w:eastAsia="zh-CN"/>
        </w:rPr>
        <w:fldChar w:fldCharType="begin"/>
      </w:r>
      <w:r w:rsidRPr="004B2DC2">
        <w:rPr>
          <w:rFonts w:eastAsia="宋体"/>
          <w:snapToGrid w:val="0"/>
          <w:lang w:eastAsia="zh-CN"/>
        </w:rPr>
        <w:instrText xml:space="preserve"> REF _Ref181897764 \h  \* MERGEFORMAT </w:instrText>
      </w:r>
      <w:r w:rsidRPr="004B2DC2">
        <w:rPr>
          <w:rFonts w:eastAsia="宋体"/>
          <w:snapToGrid w:val="0"/>
          <w:lang w:eastAsia="zh-CN"/>
        </w:rPr>
      </w:r>
      <w:r w:rsidRPr="004B2DC2">
        <w:rPr>
          <w:rFonts w:eastAsia="宋体"/>
          <w:snapToGrid w:val="0"/>
          <w:lang w:eastAsia="zh-CN"/>
        </w:rPr>
        <w:fldChar w:fldCharType="separate"/>
      </w:r>
      <w:r w:rsidRPr="004B2DC2">
        <w:rPr>
          <w:b/>
          <w:bCs/>
        </w:rPr>
        <w:t xml:space="preserve">Table </w:t>
      </w:r>
      <w:r w:rsidRPr="004B2DC2">
        <w:rPr>
          <w:b/>
          <w:bCs/>
          <w:noProof/>
        </w:rPr>
        <w:t>2</w:t>
      </w:r>
      <w:r w:rsidRPr="004B2DC2">
        <w:rPr>
          <w:rFonts w:eastAsia="宋体"/>
          <w:snapToGrid w:val="0"/>
          <w:lang w:eastAsia="zh-CN"/>
        </w:rPr>
        <w:fldChar w:fldCharType="end"/>
      </w:r>
      <w:r w:rsidRPr="004B2DC2">
        <w:rPr>
          <w:iCs/>
          <w:lang w:eastAsia="ja-JP"/>
        </w:rPr>
        <w:t xml:space="preserve"> is indicated by TDRA indicator.</w:t>
      </w:r>
      <w:r w:rsidR="00B4601A" w:rsidRPr="004B2DC2">
        <w:rPr>
          <w:iCs/>
          <w:lang w:eastAsia="ja-JP"/>
        </w:rPr>
        <w:t xml:space="preserve"> Thus, the size of NDI field is 7 bits, which is s</w:t>
      </w:r>
      <w:r w:rsidR="00B4601A">
        <w:rPr>
          <w:iCs/>
          <w:lang w:eastAsia="ja-JP"/>
        </w:rPr>
        <w:t>maller than option 1.</w:t>
      </w:r>
    </w:p>
    <w:p w14:paraId="31C29B11" w14:textId="77777777" w:rsidR="00CA224D" w:rsidRPr="009F05C6" w:rsidRDefault="00CA224D" w:rsidP="00CA224D">
      <w:pPr>
        <w:pStyle w:val="a8"/>
        <w:jc w:val="center"/>
        <w:rPr>
          <w:rFonts w:eastAsia="宋体"/>
          <w:b/>
          <w:bCs/>
          <w:snapToGrid w:val="0"/>
          <w:lang w:eastAsia="zh-CN"/>
        </w:rPr>
      </w:pPr>
      <w:r w:rsidRPr="008B227A">
        <w:rPr>
          <w:b/>
          <w:bCs/>
        </w:rPr>
        <w:t xml:space="preserve">Table </w:t>
      </w:r>
      <w:r w:rsidRPr="008B227A">
        <w:rPr>
          <w:b/>
          <w:bCs/>
        </w:rPr>
        <w:fldChar w:fldCharType="begin"/>
      </w:r>
      <w:r w:rsidRPr="008B227A">
        <w:rPr>
          <w:b/>
          <w:bCs/>
        </w:rPr>
        <w:instrText xml:space="preserve"> SEQ Table \* ARABIC </w:instrText>
      </w:r>
      <w:r w:rsidRPr="008B227A">
        <w:rPr>
          <w:b/>
          <w:bCs/>
        </w:rPr>
        <w:fldChar w:fldCharType="separate"/>
      </w:r>
      <w:r w:rsidRPr="008B227A">
        <w:rPr>
          <w:b/>
          <w:bCs/>
          <w:noProof/>
        </w:rPr>
        <w:t>1</w:t>
      </w:r>
      <w:r w:rsidRPr="008B227A">
        <w:rPr>
          <w:b/>
          <w:bCs/>
        </w:rPr>
        <w:fldChar w:fldCharType="end"/>
      </w:r>
      <w:r w:rsidRPr="008B227A">
        <w:rPr>
          <w:b/>
          <w:bCs/>
        </w:rPr>
        <w:t xml:space="preserve"> </w:t>
      </w:r>
      <w:r w:rsidRPr="008B227A">
        <w:rPr>
          <w:rFonts w:eastAsia="宋体"/>
          <w:b/>
          <w:bCs/>
          <w:snapToGrid w:val="0"/>
          <w:lang w:eastAsia="zh-CN"/>
        </w:rPr>
        <w:t>Scheduled cell combinations</w:t>
      </w:r>
    </w:p>
    <w:tbl>
      <w:tblPr>
        <w:tblStyle w:val="ac"/>
        <w:tblW w:w="0" w:type="auto"/>
        <w:tblLook w:val="04A0" w:firstRow="1" w:lastRow="0" w:firstColumn="1" w:lastColumn="0" w:noHBand="0" w:noVBand="1"/>
      </w:tblPr>
      <w:tblGrid>
        <w:gridCol w:w="4530"/>
        <w:gridCol w:w="4530"/>
      </w:tblGrid>
      <w:tr w:rsidR="00CA224D" w14:paraId="5B56F14F" w14:textId="77777777" w:rsidTr="0014071F">
        <w:tc>
          <w:tcPr>
            <w:tcW w:w="4530" w:type="dxa"/>
          </w:tcPr>
          <w:p w14:paraId="11C3B372"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combination 1</w:t>
            </w:r>
          </w:p>
        </w:tc>
        <w:tc>
          <w:tcPr>
            <w:tcW w:w="4530" w:type="dxa"/>
          </w:tcPr>
          <w:p w14:paraId="1BC7CED8"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cell 1+cell 2</w:t>
            </w:r>
          </w:p>
        </w:tc>
      </w:tr>
      <w:tr w:rsidR="00CA224D" w14:paraId="24CDFCAD" w14:textId="77777777" w:rsidTr="0014071F">
        <w:tc>
          <w:tcPr>
            <w:tcW w:w="4530" w:type="dxa"/>
          </w:tcPr>
          <w:p w14:paraId="3174506C"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 xml:space="preserve">combination 2 </w:t>
            </w:r>
          </w:p>
        </w:tc>
        <w:tc>
          <w:tcPr>
            <w:tcW w:w="4530" w:type="dxa"/>
          </w:tcPr>
          <w:p w14:paraId="563E0837"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cell 1+cell 2+cell 3</w:t>
            </w:r>
          </w:p>
        </w:tc>
      </w:tr>
    </w:tbl>
    <w:p w14:paraId="0D633265" w14:textId="77777777" w:rsidR="00CA224D" w:rsidRPr="009F05C6" w:rsidRDefault="00CA224D" w:rsidP="00CA224D">
      <w:pPr>
        <w:pStyle w:val="a8"/>
        <w:jc w:val="center"/>
        <w:rPr>
          <w:rFonts w:eastAsia="宋体"/>
          <w:b/>
          <w:bCs/>
          <w:snapToGrid w:val="0"/>
          <w:lang w:eastAsia="zh-CN"/>
        </w:rPr>
      </w:pPr>
      <w:r w:rsidRPr="009F05C6">
        <w:rPr>
          <w:b/>
          <w:bCs/>
        </w:rPr>
        <w:t xml:space="preserve">Table </w:t>
      </w:r>
      <w:r w:rsidRPr="009F05C6">
        <w:rPr>
          <w:b/>
          <w:bCs/>
        </w:rPr>
        <w:fldChar w:fldCharType="begin"/>
      </w:r>
      <w:r w:rsidRPr="009F05C6">
        <w:rPr>
          <w:b/>
          <w:bCs/>
        </w:rPr>
        <w:instrText xml:space="preserve"> SEQ Table \* ARABIC </w:instrText>
      </w:r>
      <w:r w:rsidRPr="009F05C6">
        <w:rPr>
          <w:b/>
          <w:bCs/>
        </w:rPr>
        <w:fldChar w:fldCharType="separate"/>
      </w:r>
      <w:r>
        <w:rPr>
          <w:b/>
          <w:bCs/>
          <w:noProof/>
        </w:rPr>
        <w:t>2</w:t>
      </w:r>
      <w:r w:rsidRPr="009F05C6">
        <w:rPr>
          <w:b/>
          <w:bCs/>
        </w:rPr>
        <w:fldChar w:fldCharType="end"/>
      </w:r>
      <w:r w:rsidRPr="009F05C6">
        <w:rPr>
          <w:b/>
          <w:bCs/>
        </w:rPr>
        <w:t xml:space="preserve"> </w:t>
      </w:r>
      <w:r w:rsidRPr="009F05C6">
        <w:rPr>
          <w:rFonts w:eastAsia="宋体"/>
          <w:b/>
          <w:bCs/>
          <w:snapToGrid w:val="0"/>
          <w:lang w:eastAsia="zh-CN"/>
        </w:rPr>
        <w:t>TDRA table for the active BWP in each cell</w:t>
      </w:r>
    </w:p>
    <w:tbl>
      <w:tblPr>
        <w:tblStyle w:val="ac"/>
        <w:tblW w:w="0" w:type="auto"/>
        <w:tblLook w:val="04A0" w:firstRow="1" w:lastRow="0" w:firstColumn="1" w:lastColumn="0" w:noHBand="0" w:noVBand="1"/>
      </w:tblPr>
      <w:tblGrid>
        <w:gridCol w:w="3020"/>
        <w:gridCol w:w="3020"/>
        <w:gridCol w:w="3020"/>
      </w:tblGrid>
      <w:tr w:rsidR="00CA224D" w14:paraId="09E5085A" w14:textId="77777777" w:rsidTr="0014071F">
        <w:tc>
          <w:tcPr>
            <w:tcW w:w="3020" w:type="dxa"/>
          </w:tcPr>
          <w:p w14:paraId="3191135A"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cell 1</w:t>
            </w:r>
          </w:p>
        </w:tc>
        <w:tc>
          <w:tcPr>
            <w:tcW w:w="3020" w:type="dxa"/>
          </w:tcPr>
          <w:p w14:paraId="25A02230"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cell 2</w:t>
            </w:r>
          </w:p>
        </w:tc>
        <w:tc>
          <w:tcPr>
            <w:tcW w:w="3020" w:type="dxa"/>
          </w:tcPr>
          <w:p w14:paraId="0B4C51A6"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cell 3</w:t>
            </w:r>
          </w:p>
        </w:tc>
      </w:tr>
      <w:tr w:rsidR="00CA224D" w14:paraId="320F6240" w14:textId="77777777" w:rsidTr="0014071F">
        <w:tc>
          <w:tcPr>
            <w:tcW w:w="3020" w:type="dxa"/>
          </w:tcPr>
          <w:p w14:paraId="327E1D44"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1 SLIVs</w:t>
            </w:r>
          </w:p>
        </w:tc>
        <w:tc>
          <w:tcPr>
            <w:tcW w:w="3020" w:type="dxa"/>
          </w:tcPr>
          <w:p w14:paraId="2B3598DD"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2 SLIVs</w:t>
            </w:r>
          </w:p>
        </w:tc>
        <w:tc>
          <w:tcPr>
            <w:tcW w:w="3020" w:type="dxa"/>
          </w:tcPr>
          <w:p w14:paraId="423623FC"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4 SLIVs</w:t>
            </w:r>
          </w:p>
        </w:tc>
      </w:tr>
      <w:tr w:rsidR="00CA224D" w14:paraId="79E7ABC8" w14:textId="77777777" w:rsidTr="0014071F">
        <w:tc>
          <w:tcPr>
            <w:tcW w:w="3020" w:type="dxa"/>
          </w:tcPr>
          <w:p w14:paraId="1338F3B7"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2 SLIVs</w:t>
            </w:r>
          </w:p>
        </w:tc>
        <w:tc>
          <w:tcPr>
            <w:tcW w:w="3020" w:type="dxa"/>
          </w:tcPr>
          <w:p w14:paraId="0AEA6B61"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4 SLIVs</w:t>
            </w:r>
          </w:p>
        </w:tc>
        <w:tc>
          <w:tcPr>
            <w:tcW w:w="3020" w:type="dxa"/>
          </w:tcPr>
          <w:p w14:paraId="5E262F0B" w14:textId="77777777" w:rsidR="00CA224D" w:rsidRDefault="00CA224D" w:rsidP="0014071F">
            <w:pPr>
              <w:spacing w:before="120"/>
              <w:jc w:val="both"/>
              <w:rPr>
                <w:rFonts w:eastAsia="宋体"/>
                <w:snapToGrid w:val="0"/>
                <w:szCs w:val="20"/>
                <w:lang w:eastAsia="zh-CN"/>
              </w:rPr>
            </w:pPr>
            <w:r>
              <w:rPr>
                <w:rFonts w:eastAsia="宋体"/>
                <w:snapToGrid w:val="0"/>
                <w:szCs w:val="20"/>
                <w:lang w:eastAsia="zh-CN"/>
              </w:rPr>
              <w:t>1 SLIVs</w:t>
            </w:r>
          </w:p>
        </w:tc>
      </w:tr>
    </w:tbl>
    <w:p w14:paraId="142A5BCD" w14:textId="51D353D2" w:rsidR="009A44D0" w:rsidRDefault="009A44D0" w:rsidP="00972AB5">
      <w:pPr>
        <w:pStyle w:val="a8"/>
        <w:jc w:val="both"/>
        <w:rPr>
          <w:rFonts w:eastAsiaTheme="minorEastAsia"/>
          <w:b/>
          <w:bCs/>
        </w:rPr>
      </w:pPr>
      <w:bookmarkStart w:id="34" w:name="_Ref181957706"/>
      <w:bookmarkStart w:id="35" w:name="_Toc181958488"/>
      <w:r w:rsidRPr="00E47189">
        <w:rPr>
          <w:b/>
          <w:bCs/>
        </w:rPr>
        <w:t xml:space="preserve">Proposal </w:t>
      </w:r>
      <w:r w:rsidRPr="00E47189">
        <w:rPr>
          <w:b/>
          <w:bCs/>
        </w:rPr>
        <w:fldChar w:fldCharType="begin"/>
      </w:r>
      <w:r w:rsidRPr="00E47189">
        <w:rPr>
          <w:b/>
          <w:bCs/>
        </w:rPr>
        <w:instrText xml:space="preserve"> SEQ Proposal \* ARABIC </w:instrText>
      </w:r>
      <w:r w:rsidRPr="00E47189">
        <w:rPr>
          <w:b/>
          <w:bCs/>
        </w:rPr>
        <w:fldChar w:fldCharType="separate"/>
      </w:r>
      <w:r w:rsidR="00F56DCD">
        <w:rPr>
          <w:b/>
          <w:bCs/>
          <w:noProof/>
        </w:rPr>
        <w:t>8</w:t>
      </w:r>
      <w:r w:rsidRPr="00E47189">
        <w:rPr>
          <w:b/>
          <w:bCs/>
          <w:noProof/>
        </w:rPr>
        <w:fldChar w:fldCharType="end"/>
      </w:r>
      <w:r w:rsidRPr="00E47189">
        <w:rPr>
          <w:rFonts w:eastAsiaTheme="minorEastAsia"/>
          <w:b/>
          <w:bCs/>
        </w:rPr>
        <w:t xml:space="preserve">: </w:t>
      </w:r>
      <w:r w:rsidR="002217B6" w:rsidRPr="009F05C6">
        <w:rPr>
          <w:b/>
          <w:bCs/>
        </w:rPr>
        <w:t>In DCI format 0_3/1_3, for each block of NDI/RV field</w:t>
      </w:r>
      <w:r w:rsidR="00E52860">
        <w:rPr>
          <w:b/>
          <w:bCs/>
        </w:rPr>
        <w:t>s</w:t>
      </w:r>
      <w:r w:rsidR="002217B6" w:rsidRPr="009F05C6">
        <w:rPr>
          <w:b/>
          <w:bCs/>
        </w:rPr>
        <w:t>,</w:t>
      </w:r>
      <w:r w:rsidR="002217B6" w:rsidRPr="009F05C6">
        <w:rPr>
          <w:rFonts w:eastAsia="宋体"/>
          <w:b/>
          <w:bCs/>
        </w:rPr>
        <w:t xml:space="preserve"> option 1 is adopted</w:t>
      </w:r>
      <w:r w:rsidR="002217B6" w:rsidRPr="009F05C6">
        <w:rPr>
          <w:rFonts w:eastAsia="宋体"/>
          <w:b/>
          <w:bCs/>
          <w:lang w:eastAsia="zh-CN"/>
        </w:rPr>
        <w:t xml:space="preserve"> i</w:t>
      </w:r>
      <w:r w:rsidR="002217B6" w:rsidRPr="009F05C6">
        <w:rPr>
          <w:rFonts w:eastAsia="宋体"/>
          <w:b/>
          <w:bCs/>
        </w:rPr>
        <w:t>f the scheduled cells are indicated by FDRA, while option 2 is adopted if the scheduled cells are indicated by scheduled cell indicator</w:t>
      </w:r>
      <w:r w:rsidRPr="00E47189">
        <w:rPr>
          <w:rFonts w:eastAsiaTheme="minorEastAsia"/>
          <w:b/>
          <w:bCs/>
        </w:rPr>
        <w:t>.</w:t>
      </w:r>
      <w:bookmarkEnd w:id="34"/>
      <w:bookmarkEnd w:id="35"/>
      <w:r w:rsidRPr="00E47189">
        <w:rPr>
          <w:rFonts w:eastAsiaTheme="minorEastAsia"/>
          <w:b/>
          <w:bCs/>
        </w:rPr>
        <w:t xml:space="preserve"> </w:t>
      </w:r>
    </w:p>
    <w:p w14:paraId="55348A0A" w14:textId="61FBCC18" w:rsidR="00C044F1" w:rsidRPr="004B2DC2" w:rsidRDefault="00544DBF" w:rsidP="004B2DC2">
      <w:pPr>
        <w:pStyle w:val="4"/>
        <w:keepLines/>
        <w:numPr>
          <w:ilvl w:val="2"/>
          <w:numId w:val="5"/>
        </w:numPr>
        <w:tabs>
          <w:tab w:val="clear" w:pos="709"/>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4B2DC2">
        <w:rPr>
          <w:rFonts w:ascii="Arial" w:eastAsia="Times New Roman" w:hAnsi="Arial"/>
          <w:b w:val="0"/>
          <w:bCs w:val="0"/>
          <w:sz w:val="24"/>
          <w:szCs w:val="20"/>
          <w:lang w:val="en-GB" w:eastAsia="ja-JP"/>
        </w:rPr>
        <w:t xml:space="preserve">Type 2 </w:t>
      </w:r>
      <w:r w:rsidR="00C044F1" w:rsidRPr="004B2DC2">
        <w:rPr>
          <w:rFonts w:ascii="Arial" w:eastAsia="Times New Roman" w:hAnsi="Arial"/>
          <w:b w:val="0"/>
          <w:bCs w:val="0"/>
          <w:sz w:val="24"/>
          <w:szCs w:val="20"/>
          <w:lang w:val="en-GB" w:eastAsia="ja-JP"/>
        </w:rPr>
        <w:t xml:space="preserve">HARQ-ACK </w:t>
      </w:r>
      <w:r w:rsidRPr="004B2DC2">
        <w:rPr>
          <w:rFonts w:ascii="Arial" w:eastAsia="Times New Roman" w:hAnsi="Arial"/>
          <w:b w:val="0"/>
          <w:bCs w:val="0"/>
          <w:sz w:val="24"/>
          <w:szCs w:val="20"/>
          <w:lang w:val="en-GB" w:eastAsia="ja-JP"/>
        </w:rPr>
        <w:t>codebook</w:t>
      </w:r>
    </w:p>
    <w:p w14:paraId="24D458DB" w14:textId="3343735C" w:rsidR="004E6C58" w:rsidRPr="00EC11C3" w:rsidRDefault="00F47AC9" w:rsidP="00465737">
      <w:pPr>
        <w:spacing w:before="120"/>
        <w:jc w:val="both"/>
        <w:rPr>
          <w:rFonts w:cs="Times"/>
          <w:szCs w:val="20"/>
          <w:lang w:eastAsia="ja-JP"/>
        </w:rPr>
      </w:pPr>
      <w:r w:rsidRPr="00EC11C3">
        <w:rPr>
          <w:rFonts w:cs="Times"/>
          <w:szCs w:val="20"/>
        </w:rPr>
        <w:t xml:space="preserve">In Rel-18, for </w:t>
      </w:r>
      <w:r w:rsidR="004E6C58" w:rsidRPr="00EC11C3">
        <w:rPr>
          <w:rFonts w:cs="Times"/>
          <w:szCs w:val="20"/>
        </w:rPr>
        <w:t>determining the timing of a PUCCH carrying HARQ-ACK information corresponding to a set of co-scheduled PDSCHs by a DCI format 1_3, the reference PDSCH is the PDSCH ending last as indicated in the DCI format 1_3 among the set of co-scheduled PDSCHs.</w:t>
      </w:r>
      <w:r w:rsidR="004E6C58" w:rsidRPr="00EC11C3">
        <w:rPr>
          <w:rFonts w:eastAsia="宋体"/>
          <w:szCs w:val="20"/>
        </w:rPr>
        <w:t xml:space="preserve"> </w:t>
      </w:r>
      <w:r w:rsidRPr="00EC11C3">
        <w:rPr>
          <w:rFonts w:eastAsia="宋体"/>
          <w:szCs w:val="20"/>
        </w:rPr>
        <w:t>In Rel-17,</w:t>
      </w:r>
      <w:r w:rsidR="00A85015" w:rsidRPr="00EC11C3">
        <w:rPr>
          <w:rFonts w:eastAsia="宋体"/>
          <w:szCs w:val="20"/>
        </w:rPr>
        <w:t xml:space="preserve"> </w:t>
      </w:r>
      <w:r w:rsidR="00A85015" w:rsidRPr="00EC11C3">
        <w:rPr>
          <w:rFonts w:cs="Times"/>
          <w:szCs w:val="20"/>
        </w:rPr>
        <w:t xml:space="preserve">for determining the timing of the HARQ feedback in the case of multi-PDSCHs scheduling, </w:t>
      </w:r>
      <w:r w:rsidR="004E6C58" w:rsidRPr="00EC11C3">
        <w:rPr>
          <w:rFonts w:cs="Times"/>
          <w:szCs w:val="20"/>
        </w:rPr>
        <w:t xml:space="preserve">the reference PDSCH is the last PDSCH among the co-scheduled </w:t>
      </w:r>
      <w:r w:rsidR="0083137F" w:rsidRPr="00EC11C3">
        <w:rPr>
          <w:rFonts w:cs="Times"/>
          <w:szCs w:val="20"/>
        </w:rPr>
        <w:t xml:space="preserve">PDSCHs </w:t>
      </w:r>
      <w:r w:rsidR="004E6C58" w:rsidRPr="00EC11C3">
        <w:rPr>
          <w:rFonts w:cs="Times"/>
          <w:szCs w:val="20"/>
        </w:rPr>
        <w:t xml:space="preserve">by DCI format </w:t>
      </w:r>
      <w:r w:rsidR="001025E9">
        <w:rPr>
          <w:rFonts w:cs="Times"/>
          <w:szCs w:val="20"/>
        </w:rPr>
        <w:t>1_1</w:t>
      </w:r>
      <w:r w:rsidR="00071D38" w:rsidRPr="00EC11C3">
        <w:rPr>
          <w:rFonts w:cs="Times"/>
          <w:szCs w:val="20"/>
        </w:rPr>
        <w:t xml:space="preserve"> even this PDSCH is invalid </w:t>
      </w:r>
      <w:r w:rsidR="00A17CCC" w:rsidRPr="00EC11C3">
        <w:rPr>
          <w:rFonts w:cs="Times"/>
          <w:szCs w:val="20"/>
        </w:rPr>
        <w:t xml:space="preserve">due to </w:t>
      </w:r>
      <w:r w:rsidR="00071D38" w:rsidRPr="00EC11C3">
        <w:rPr>
          <w:rFonts w:cs="Times"/>
          <w:szCs w:val="20"/>
        </w:rPr>
        <w:t>collision with uplink symbol</w:t>
      </w:r>
      <w:r w:rsidR="004E6C58" w:rsidRPr="00EC11C3">
        <w:rPr>
          <w:rFonts w:eastAsia="宋体"/>
          <w:szCs w:val="20"/>
        </w:rPr>
        <w:t>.</w:t>
      </w:r>
      <w:r w:rsidR="004E6C58" w:rsidRPr="00EC11C3" w:rsidDel="00D776F8">
        <w:rPr>
          <w:rFonts w:eastAsia="宋体"/>
          <w:szCs w:val="20"/>
        </w:rPr>
        <w:t xml:space="preserve"> </w:t>
      </w:r>
      <w:r w:rsidR="008E1333" w:rsidRPr="00EC11C3">
        <w:rPr>
          <w:rFonts w:eastAsia="宋体"/>
          <w:szCs w:val="20"/>
        </w:rPr>
        <w:t>I</w:t>
      </w:r>
      <w:r w:rsidR="00A17CCC" w:rsidRPr="00EC11C3">
        <w:rPr>
          <w:rFonts w:eastAsia="宋体"/>
          <w:szCs w:val="20"/>
        </w:rPr>
        <w:t>n the case of</w:t>
      </w:r>
      <w:r w:rsidR="004E6C58" w:rsidRPr="00EC11C3">
        <w:rPr>
          <w:szCs w:val="20"/>
        </w:rPr>
        <w:t xml:space="preserve"> </w:t>
      </w:r>
      <w:r w:rsidR="004E6C58" w:rsidRPr="00EC11C3">
        <w:rPr>
          <w:rFonts w:eastAsia="宋体"/>
          <w:szCs w:val="20"/>
        </w:rPr>
        <w:t>multiple PDSCH</w:t>
      </w:r>
      <w:r w:rsidR="00A17CCC" w:rsidRPr="00EC11C3">
        <w:rPr>
          <w:rFonts w:eastAsia="宋体"/>
          <w:szCs w:val="20"/>
        </w:rPr>
        <w:t>s</w:t>
      </w:r>
      <w:r w:rsidR="004E6C58" w:rsidRPr="00EC11C3">
        <w:rPr>
          <w:rFonts w:eastAsia="宋体"/>
          <w:szCs w:val="20"/>
        </w:rPr>
        <w:t xml:space="preserve"> </w:t>
      </w:r>
      <w:r w:rsidR="00BA1A31">
        <w:rPr>
          <w:rFonts w:eastAsia="宋体"/>
          <w:szCs w:val="20"/>
        </w:rPr>
        <w:t xml:space="preserve">in multi-cell </w:t>
      </w:r>
      <w:r w:rsidR="004E6C58" w:rsidRPr="00EC11C3">
        <w:rPr>
          <w:rFonts w:eastAsia="宋体"/>
          <w:szCs w:val="20"/>
        </w:rPr>
        <w:t xml:space="preserve">scheduled </w:t>
      </w:r>
      <w:r w:rsidR="00A17CCC" w:rsidRPr="00EC11C3">
        <w:rPr>
          <w:rFonts w:eastAsia="宋体"/>
          <w:szCs w:val="20"/>
        </w:rPr>
        <w:t>by DCI format 1_3</w:t>
      </w:r>
      <w:r w:rsidR="004E6C58" w:rsidRPr="00EC11C3">
        <w:rPr>
          <w:rFonts w:eastAsia="宋体"/>
          <w:szCs w:val="20"/>
        </w:rPr>
        <w:t xml:space="preserve">, </w:t>
      </w:r>
      <w:r w:rsidR="00A17CCC" w:rsidRPr="00EC11C3">
        <w:rPr>
          <w:rFonts w:eastAsia="宋体"/>
          <w:szCs w:val="20"/>
        </w:rPr>
        <w:t>the</w:t>
      </w:r>
      <w:r w:rsidR="00D776F8" w:rsidRPr="00EC11C3">
        <w:rPr>
          <w:rFonts w:eastAsia="宋体"/>
          <w:szCs w:val="20"/>
        </w:rPr>
        <w:t xml:space="preserve"> determination of</w:t>
      </w:r>
      <w:r w:rsidR="00A17CCC" w:rsidRPr="00EC11C3">
        <w:rPr>
          <w:rFonts w:eastAsia="宋体"/>
          <w:szCs w:val="20"/>
        </w:rPr>
        <w:t xml:space="preserve"> </w:t>
      </w:r>
      <w:r w:rsidR="004E6C58" w:rsidRPr="00EC11C3">
        <w:rPr>
          <w:rFonts w:cs="Times"/>
          <w:szCs w:val="20"/>
        </w:rPr>
        <w:t>reference PDSCH</w:t>
      </w:r>
      <w:r w:rsidR="00D776F8" w:rsidRPr="00EC11C3">
        <w:rPr>
          <w:rFonts w:cs="Times"/>
          <w:szCs w:val="20"/>
        </w:rPr>
        <w:t xml:space="preserve"> also need to be </w:t>
      </w:r>
      <w:r w:rsidR="00D776F8" w:rsidRPr="00EC11C3">
        <w:rPr>
          <w:szCs w:val="20"/>
        </w:rPr>
        <w:t xml:space="preserve">specified. </w:t>
      </w:r>
      <w:r w:rsidR="00D776F8" w:rsidRPr="008F199D">
        <w:rPr>
          <w:rFonts w:eastAsiaTheme="minorEastAsia"/>
          <w:szCs w:val="20"/>
          <w:lang w:eastAsia="zh-CN"/>
        </w:rPr>
        <w:t>In our view,</w:t>
      </w:r>
      <w:r w:rsidR="004E6C58" w:rsidRPr="00EC11C3">
        <w:rPr>
          <w:szCs w:val="20"/>
        </w:rPr>
        <w:t xml:space="preserve"> </w:t>
      </w:r>
      <w:r w:rsidR="00D776F8" w:rsidRPr="00EC11C3">
        <w:rPr>
          <w:szCs w:val="20"/>
        </w:rPr>
        <w:t xml:space="preserve">the definition for reference PDSCH in Rel-18 can be reused. Specifically, the reference PDSCH is the PDSCH ending last among the co-scheduled PDSCHs among the co-scheduled cells. Even if the reference PDSCH is an invalid PDSCH due to collision with uplink symbol, it can also be used to determine the PUCCH timing since the it is simple and less standard effort. </w:t>
      </w:r>
    </w:p>
    <w:p w14:paraId="560DB897" w14:textId="23BD7648" w:rsidR="006219B5" w:rsidRPr="00DC31EA" w:rsidRDefault="00EC11C3" w:rsidP="00C31D6A">
      <w:pPr>
        <w:spacing w:before="240" w:after="240"/>
        <w:jc w:val="both"/>
        <w:rPr>
          <w:rFonts w:ascii="Arial" w:eastAsia="宋体" w:hAnsi="Arial"/>
          <w:sz w:val="28"/>
          <w:szCs w:val="28"/>
        </w:rPr>
      </w:pPr>
      <w:bookmarkStart w:id="36" w:name="_Ref178607814"/>
      <w:bookmarkStart w:id="37" w:name="_Toc181958489"/>
      <w:r w:rsidRPr="00DC31EA">
        <w:rPr>
          <w:b/>
          <w:bCs/>
        </w:rPr>
        <w:t xml:space="preserve">Proposal </w:t>
      </w:r>
      <w:r w:rsidRPr="00DC31EA">
        <w:rPr>
          <w:b/>
          <w:bCs/>
        </w:rPr>
        <w:fldChar w:fldCharType="begin"/>
      </w:r>
      <w:r w:rsidRPr="00DC31EA">
        <w:rPr>
          <w:b/>
          <w:bCs/>
        </w:rPr>
        <w:instrText xml:space="preserve"> SEQ Proposal \* ARABIC </w:instrText>
      </w:r>
      <w:r w:rsidRPr="00DC31EA">
        <w:rPr>
          <w:b/>
          <w:bCs/>
        </w:rPr>
        <w:fldChar w:fldCharType="separate"/>
      </w:r>
      <w:r w:rsidR="00F56DCD">
        <w:rPr>
          <w:b/>
          <w:bCs/>
          <w:noProof/>
        </w:rPr>
        <w:t>9</w:t>
      </w:r>
      <w:r w:rsidRPr="00DC31EA">
        <w:rPr>
          <w:b/>
          <w:bCs/>
        </w:rPr>
        <w:fldChar w:fldCharType="end"/>
      </w:r>
      <w:r w:rsidR="0083137F" w:rsidRPr="00DC31EA">
        <w:rPr>
          <w:b/>
          <w:bCs/>
        </w:rPr>
        <w:t xml:space="preserve">: </w:t>
      </w:r>
      <w:r w:rsidR="0083137F" w:rsidRPr="00DC31EA">
        <w:rPr>
          <w:rFonts w:cs="Times"/>
          <w:b/>
          <w:bCs/>
        </w:rPr>
        <w:t>For determining the timing of a PUCCH carrying HARQ-ACK information</w:t>
      </w:r>
      <w:r w:rsidR="0083137F" w:rsidRPr="00DC31EA">
        <w:rPr>
          <w:b/>
          <w:bCs/>
        </w:rPr>
        <w:t xml:space="preserve"> </w:t>
      </w:r>
      <w:r w:rsidR="0083137F" w:rsidRPr="00DC31EA">
        <w:rPr>
          <w:rFonts w:cs="Times"/>
          <w:b/>
          <w:bCs/>
        </w:rPr>
        <w:t>corresponding to</w:t>
      </w:r>
      <w:r w:rsidR="0083137F" w:rsidRPr="00DC31EA">
        <w:rPr>
          <w:b/>
          <w:bCs/>
        </w:rPr>
        <w:t xml:space="preserve"> </w:t>
      </w:r>
      <w:r w:rsidR="0083137F" w:rsidRPr="00DC31EA">
        <w:rPr>
          <w:rFonts w:cs="Times"/>
          <w:b/>
          <w:bCs/>
        </w:rPr>
        <w:t>a set of co-scheduled PDSCHs</w:t>
      </w:r>
      <w:r w:rsidR="0083137F" w:rsidRPr="00DC31EA">
        <w:rPr>
          <w:rFonts w:eastAsia="宋体"/>
          <w:b/>
          <w:bCs/>
        </w:rPr>
        <w:t xml:space="preserve"> </w:t>
      </w:r>
      <w:r w:rsidR="008810B8" w:rsidRPr="00DC31EA">
        <w:rPr>
          <w:rFonts w:eastAsia="宋体"/>
          <w:b/>
          <w:bCs/>
        </w:rPr>
        <w:t xml:space="preserve">scheduled </w:t>
      </w:r>
      <w:r w:rsidR="0083137F" w:rsidRPr="00DC31EA">
        <w:rPr>
          <w:rFonts w:cs="Times"/>
          <w:b/>
          <w:bCs/>
        </w:rPr>
        <w:t>by a DCI format 1_3</w:t>
      </w:r>
      <w:r w:rsidR="0083137F" w:rsidRPr="00DC31EA">
        <w:rPr>
          <w:rFonts w:eastAsia="宋体"/>
          <w:b/>
          <w:bCs/>
        </w:rPr>
        <w:t xml:space="preserve">, </w:t>
      </w:r>
      <w:r w:rsidR="008E1333" w:rsidRPr="00DC31EA">
        <w:rPr>
          <w:rFonts w:eastAsia="宋体"/>
          <w:b/>
          <w:bCs/>
          <w:lang w:eastAsia="zh-CN"/>
        </w:rPr>
        <w:t>the</w:t>
      </w:r>
      <w:r w:rsidR="008E1333" w:rsidRPr="00DC31EA">
        <w:rPr>
          <w:rFonts w:eastAsia="宋体"/>
          <w:b/>
          <w:bCs/>
        </w:rPr>
        <w:t xml:space="preserve"> </w:t>
      </w:r>
      <w:r w:rsidR="0083137F" w:rsidRPr="00DC31EA">
        <w:rPr>
          <w:rFonts w:cs="Times"/>
          <w:b/>
          <w:bCs/>
        </w:rPr>
        <w:t>reference PDSCH is the PDSCH ending last as indicated in the DCI format 1_3 among the set of co-scheduled PDSCHs</w:t>
      </w:r>
      <w:r w:rsidR="00DC31EA" w:rsidRPr="00DC31EA">
        <w:rPr>
          <w:rFonts w:cs="Times"/>
          <w:b/>
          <w:bCs/>
          <w:szCs w:val="20"/>
        </w:rPr>
        <w:t xml:space="preserve"> including the invalid PDSCH due to collision with uplink symbol.</w:t>
      </w:r>
      <w:bookmarkEnd w:id="36"/>
      <w:bookmarkEnd w:id="37"/>
    </w:p>
    <w:tbl>
      <w:tblPr>
        <w:tblStyle w:val="ac"/>
        <w:tblW w:w="0" w:type="auto"/>
        <w:tblLook w:val="04A0" w:firstRow="1" w:lastRow="0" w:firstColumn="1" w:lastColumn="0" w:noHBand="0" w:noVBand="1"/>
      </w:tblPr>
      <w:tblGrid>
        <w:gridCol w:w="9060"/>
      </w:tblGrid>
      <w:tr w:rsidR="00DC31EA" w14:paraId="423ADB42" w14:textId="77777777" w:rsidTr="00DC31EA">
        <w:tc>
          <w:tcPr>
            <w:tcW w:w="9060" w:type="dxa"/>
          </w:tcPr>
          <w:p w14:paraId="66FA5CB3" w14:textId="77777777" w:rsidR="00DC31EA" w:rsidRPr="000D67DF" w:rsidRDefault="00DC31EA" w:rsidP="00DC31EA">
            <w:pPr>
              <w:rPr>
                <w:rFonts w:eastAsia="等线"/>
                <w:highlight w:val="green"/>
                <w:lang w:eastAsia="zh-CN"/>
              </w:rPr>
            </w:pPr>
            <w:r w:rsidRPr="000D67DF">
              <w:rPr>
                <w:rFonts w:eastAsia="等线" w:hint="eastAsia"/>
                <w:highlight w:val="green"/>
                <w:lang w:eastAsia="zh-CN"/>
              </w:rPr>
              <w:t>Agreement</w:t>
            </w:r>
          </w:p>
          <w:p w14:paraId="3DE2D60F" w14:textId="3F50A3A9" w:rsidR="00DC31EA" w:rsidRPr="00DC31EA" w:rsidRDefault="00DC31EA" w:rsidP="005A37EF">
            <w:pPr>
              <w:numPr>
                <w:ilvl w:val="0"/>
                <w:numId w:val="46"/>
              </w:numPr>
              <w:snapToGrid w:val="0"/>
              <w:rPr>
                <w:szCs w:val="20"/>
              </w:rPr>
            </w:pPr>
            <w:r>
              <w:rPr>
                <w:rFonts w:eastAsia="宋体"/>
                <w:szCs w:val="20"/>
              </w:rPr>
              <w:t>Time domain HARQ-ACK bundling is supported</w:t>
            </w:r>
            <w:r>
              <w:rPr>
                <w:szCs w:val="20"/>
              </w:rPr>
              <w:t>.</w:t>
            </w:r>
          </w:p>
        </w:tc>
      </w:tr>
    </w:tbl>
    <w:p w14:paraId="33A4B815" w14:textId="55C2E7D9" w:rsidR="007D69C9" w:rsidRPr="00544DBF" w:rsidRDefault="00252F13" w:rsidP="00465737">
      <w:pPr>
        <w:spacing w:before="120"/>
        <w:jc w:val="both"/>
        <w:rPr>
          <w:szCs w:val="20"/>
        </w:rPr>
      </w:pPr>
      <w:r w:rsidRPr="00544DBF">
        <w:rPr>
          <w:szCs w:val="20"/>
        </w:rPr>
        <w:t xml:space="preserve">For the case that a DCI format </w:t>
      </w:r>
      <w:r w:rsidR="001025E9">
        <w:rPr>
          <w:szCs w:val="20"/>
        </w:rPr>
        <w:t>1_3</w:t>
      </w:r>
      <w:r w:rsidRPr="00544DBF">
        <w:rPr>
          <w:szCs w:val="20"/>
        </w:rPr>
        <w:t xml:space="preserve"> scheduling more than one PDSCHs per cell, which </w:t>
      </w:r>
      <w:r w:rsidR="007D69C9" w:rsidRPr="00544DBF">
        <w:rPr>
          <w:szCs w:val="20"/>
        </w:rPr>
        <w:t>HARQ</w:t>
      </w:r>
      <w:r w:rsidR="00BA1A31">
        <w:rPr>
          <w:szCs w:val="20"/>
        </w:rPr>
        <w:t>-ACK</w:t>
      </w:r>
      <w:r w:rsidR="007D69C9" w:rsidRPr="00544DBF">
        <w:rPr>
          <w:szCs w:val="20"/>
        </w:rPr>
        <w:t xml:space="preserve"> </w:t>
      </w:r>
      <w:r w:rsidRPr="00544DBF">
        <w:rPr>
          <w:szCs w:val="20"/>
        </w:rPr>
        <w:t>sub-codebook</w:t>
      </w:r>
      <w:r w:rsidR="00BA1A31">
        <w:rPr>
          <w:szCs w:val="20"/>
        </w:rPr>
        <w:t xml:space="preserve"> is</w:t>
      </w:r>
      <w:r w:rsidRPr="00544DBF">
        <w:rPr>
          <w:szCs w:val="20"/>
        </w:rPr>
        <w:t xml:space="preserve"> </w:t>
      </w:r>
      <w:r w:rsidR="007D69C9" w:rsidRPr="00544DBF">
        <w:rPr>
          <w:szCs w:val="20"/>
        </w:rPr>
        <w:t>to</w:t>
      </w:r>
      <w:r w:rsidRPr="00544DBF">
        <w:rPr>
          <w:szCs w:val="20"/>
        </w:rPr>
        <w:t xml:space="preserve"> be </w:t>
      </w:r>
      <w:r w:rsidR="00BA1A31">
        <w:rPr>
          <w:szCs w:val="20"/>
        </w:rPr>
        <w:t>contained</w:t>
      </w:r>
      <w:r w:rsidR="00BA1A31" w:rsidRPr="00544DBF">
        <w:rPr>
          <w:szCs w:val="20"/>
        </w:rPr>
        <w:t xml:space="preserve"> </w:t>
      </w:r>
      <w:r w:rsidRPr="00544DBF">
        <w:rPr>
          <w:szCs w:val="20"/>
        </w:rPr>
        <w:t xml:space="preserve">should be specified. </w:t>
      </w:r>
      <w:r w:rsidR="008810B8" w:rsidRPr="00544DBF">
        <w:rPr>
          <w:szCs w:val="20"/>
        </w:rPr>
        <w:t xml:space="preserve">In Rel-18 MC, for the type 2 HARQ-ACK codebook generation, the HARQ-ACK bits for DCI format </w:t>
      </w:r>
      <w:r w:rsidR="001025E9">
        <w:rPr>
          <w:szCs w:val="20"/>
        </w:rPr>
        <w:t>1_3</w:t>
      </w:r>
      <w:r w:rsidR="008810B8" w:rsidRPr="00544DBF">
        <w:rPr>
          <w:szCs w:val="20"/>
        </w:rPr>
        <w:t xml:space="preserve"> is contained in the second sub-codebook if more than 2 cells are scheduled. In Rel-17 multi-PDSCH scheduling in one cell, for the type 2 HARQ-ACK codebook generation, the HARQ-ACK bits for DCI format </w:t>
      </w:r>
      <w:r w:rsidR="001025E9">
        <w:rPr>
          <w:szCs w:val="20"/>
        </w:rPr>
        <w:t>1_1</w:t>
      </w:r>
      <w:r w:rsidR="008810B8" w:rsidRPr="00544DBF">
        <w:rPr>
          <w:szCs w:val="20"/>
        </w:rPr>
        <w:t xml:space="preserve"> is contained in the second sub-codebook if more than 1 bits is feedback. However, </w:t>
      </w:r>
      <w:r w:rsidR="00A75231" w:rsidRPr="00544DBF">
        <w:rPr>
          <w:szCs w:val="20"/>
        </w:rPr>
        <w:t>if HARQ-ACK feedback is configured with bundling in time domain, and the number of bundling group</w:t>
      </w:r>
      <w:r w:rsidR="002B0426">
        <w:rPr>
          <w:szCs w:val="20"/>
        </w:rPr>
        <w:t>s</w:t>
      </w:r>
      <w:r w:rsidR="00A75231" w:rsidRPr="00544DBF">
        <w:rPr>
          <w:szCs w:val="20"/>
        </w:rPr>
        <w:t xml:space="preserve"> equals 1, the HARQ-ACK for multiple PDSCHs scheduled by DCI format </w:t>
      </w:r>
      <w:r w:rsidR="001025E9">
        <w:rPr>
          <w:szCs w:val="20"/>
        </w:rPr>
        <w:t>1_1</w:t>
      </w:r>
      <w:r w:rsidR="00A75231" w:rsidRPr="00544DBF">
        <w:rPr>
          <w:szCs w:val="20"/>
        </w:rPr>
        <w:t xml:space="preserve"> is contained in the first sub-codebook. </w:t>
      </w:r>
      <w:r w:rsidR="007D69C9" w:rsidRPr="00544DBF">
        <w:rPr>
          <w:szCs w:val="20"/>
        </w:rPr>
        <w:t xml:space="preserve">In other words, </w:t>
      </w:r>
      <w:r w:rsidR="00AE7F2E" w:rsidRPr="00544DBF">
        <w:rPr>
          <w:szCs w:val="20"/>
        </w:rPr>
        <w:t xml:space="preserve">if </w:t>
      </w:r>
      <w:r w:rsidR="007D69C9" w:rsidRPr="00544DBF">
        <w:rPr>
          <w:szCs w:val="20"/>
        </w:rPr>
        <w:t xml:space="preserve">there is only one bit per DCI to be fed back, </w:t>
      </w:r>
      <w:r w:rsidR="00EC11C3" w:rsidRPr="00544DBF">
        <w:rPr>
          <w:rFonts w:eastAsia="宋体"/>
          <w:szCs w:val="20"/>
          <w:lang w:eastAsia="zh-CN"/>
        </w:rPr>
        <w:t>the HARQ-ACK bit</w:t>
      </w:r>
      <w:r w:rsidR="007D69C9" w:rsidRPr="00544DBF">
        <w:rPr>
          <w:rFonts w:eastAsia="宋体"/>
          <w:szCs w:val="20"/>
          <w:lang w:eastAsia="zh-CN"/>
        </w:rPr>
        <w:t>s</w:t>
      </w:r>
      <w:r w:rsidR="00EC11C3" w:rsidRPr="00544DBF">
        <w:rPr>
          <w:rFonts w:eastAsia="宋体"/>
          <w:szCs w:val="20"/>
          <w:lang w:eastAsia="zh-CN"/>
        </w:rPr>
        <w:t xml:space="preserve"> </w:t>
      </w:r>
      <w:r w:rsidR="007D69C9" w:rsidRPr="00544DBF">
        <w:rPr>
          <w:szCs w:val="20"/>
        </w:rPr>
        <w:t>are</w:t>
      </w:r>
      <w:r w:rsidR="00AE7F2E" w:rsidRPr="00544DBF">
        <w:rPr>
          <w:szCs w:val="20"/>
        </w:rPr>
        <w:t xml:space="preserve"> contained in the first sub-codebook</w:t>
      </w:r>
      <w:r w:rsidR="007D69C9" w:rsidRPr="00544DBF">
        <w:rPr>
          <w:szCs w:val="20"/>
        </w:rPr>
        <w:t>, otherwise, in the second sub-codebook</w:t>
      </w:r>
      <w:r w:rsidR="00AE7F2E" w:rsidRPr="00544DBF">
        <w:rPr>
          <w:szCs w:val="20"/>
        </w:rPr>
        <w:t xml:space="preserve">. </w:t>
      </w:r>
    </w:p>
    <w:p w14:paraId="3E47B4BF" w14:textId="4B644EEE" w:rsidR="00AE7F2E" w:rsidRPr="00544DBF" w:rsidRDefault="00252F13" w:rsidP="00465737">
      <w:pPr>
        <w:spacing w:before="120"/>
        <w:jc w:val="both"/>
        <w:rPr>
          <w:szCs w:val="20"/>
        </w:rPr>
      </w:pPr>
      <w:r w:rsidRPr="00544DBF">
        <w:rPr>
          <w:snapToGrid w:val="0"/>
          <w:szCs w:val="20"/>
        </w:rPr>
        <w:t xml:space="preserve">Therefore, in our view, </w:t>
      </w:r>
      <w:r w:rsidRPr="00544DBF">
        <w:rPr>
          <w:szCs w:val="20"/>
        </w:rPr>
        <w:t>f</w:t>
      </w:r>
      <w:r w:rsidR="008C4C6A" w:rsidRPr="00544DBF">
        <w:rPr>
          <w:szCs w:val="20"/>
        </w:rPr>
        <w:t xml:space="preserve">or the type 2 HARQ-ACK </w:t>
      </w:r>
      <w:r w:rsidR="002B020D" w:rsidRPr="00544DBF">
        <w:rPr>
          <w:szCs w:val="20"/>
        </w:rPr>
        <w:t xml:space="preserve">codebook </w:t>
      </w:r>
      <w:r w:rsidR="008C4C6A" w:rsidRPr="00544DBF">
        <w:rPr>
          <w:szCs w:val="20"/>
        </w:rPr>
        <w:t xml:space="preserve">generation, </w:t>
      </w:r>
      <w:r w:rsidR="009C4992" w:rsidRPr="00544DBF">
        <w:rPr>
          <w:szCs w:val="20"/>
        </w:rPr>
        <w:t>the HARQ-ACK</w:t>
      </w:r>
      <w:r w:rsidR="008C4C6A" w:rsidRPr="00544DBF">
        <w:rPr>
          <w:szCs w:val="20"/>
        </w:rPr>
        <w:t xml:space="preserve"> bits for multiple PDSCHs per cell </w:t>
      </w:r>
      <w:r w:rsidR="008810B8" w:rsidRPr="00544DBF">
        <w:rPr>
          <w:szCs w:val="20"/>
        </w:rPr>
        <w:t xml:space="preserve">scheduled </w:t>
      </w:r>
      <w:r w:rsidR="008C4C6A" w:rsidRPr="00544DBF">
        <w:rPr>
          <w:szCs w:val="20"/>
        </w:rPr>
        <w:t xml:space="preserve">by the DCI format </w:t>
      </w:r>
      <w:r w:rsidR="001025E9">
        <w:rPr>
          <w:szCs w:val="20"/>
        </w:rPr>
        <w:t>1_3</w:t>
      </w:r>
      <w:r w:rsidR="008C4C6A" w:rsidRPr="00544DBF">
        <w:rPr>
          <w:szCs w:val="20"/>
        </w:rPr>
        <w:t xml:space="preserve"> should be contained in the second sub-codebook</w:t>
      </w:r>
      <w:r w:rsidRPr="00544DBF">
        <w:rPr>
          <w:szCs w:val="20"/>
        </w:rPr>
        <w:t xml:space="preserve"> </w:t>
      </w:r>
      <w:r w:rsidR="00AE7F2E" w:rsidRPr="00544DBF">
        <w:rPr>
          <w:szCs w:val="20"/>
        </w:rPr>
        <w:t xml:space="preserve">at least when </w:t>
      </w:r>
      <w:r w:rsidR="00AE7F2E" w:rsidRPr="00544DBF">
        <w:rPr>
          <w:rFonts w:eastAsia="Batang"/>
          <w:szCs w:val="20"/>
          <w:lang w:val="en-GB" w:eastAsia="ko-KR"/>
        </w:rPr>
        <w:t xml:space="preserve">HARQ bundling </w:t>
      </w:r>
      <w:r w:rsidR="00AE7F2E" w:rsidRPr="00544DBF">
        <w:rPr>
          <w:rFonts w:eastAsia="Malgun Gothic"/>
          <w:szCs w:val="20"/>
          <w:lang w:eastAsia="ko-KR"/>
        </w:rPr>
        <w:t>in time domain is not configured</w:t>
      </w:r>
      <w:r w:rsidR="007D69C9" w:rsidRPr="00544DBF">
        <w:rPr>
          <w:rFonts w:eastAsia="Malgun Gothic"/>
          <w:szCs w:val="20"/>
          <w:lang w:eastAsia="ko-KR"/>
        </w:rPr>
        <w:t>,</w:t>
      </w:r>
      <w:r w:rsidR="00AE7F2E" w:rsidRPr="00544DBF">
        <w:rPr>
          <w:rFonts w:eastAsia="Malgun Gothic"/>
          <w:szCs w:val="20"/>
          <w:lang w:eastAsia="ko-KR"/>
        </w:rPr>
        <w:t xml:space="preserve"> or</w:t>
      </w:r>
      <w:r w:rsidR="00AE7F2E" w:rsidRPr="00544DBF">
        <w:rPr>
          <w:szCs w:val="20"/>
        </w:rPr>
        <w:t xml:space="preserve"> when</w:t>
      </w:r>
      <w:r w:rsidRPr="00544DBF">
        <w:rPr>
          <w:szCs w:val="20"/>
        </w:rPr>
        <w:t xml:space="preserve"> </w:t>
      </w:r>
      <w:r w:rsidRPr="00544DBF">
        <w:rPr>
          <w:rFonts w:eastAsia="Batang"/>
          <w:szCs w:val="20"/>
          <w:lang w:val="en-GB" w:eastAsia="ko-KR"/>
        </w:rPr>
        <w:t>the number of HARQ bundling groups</w:t>
      </w:r>
      <w:r w:rsidRPr="00544DBF">
        <w:rPr>
          <w:rFonts w:eastAsia="Malgun Gothic"/>
          <w:szCs w:val="20"/>
          <w:lang w:eastAsia="ko-KR"/>
        </w:rPr>
        <w:t xml:space="preserve"> in time domain</w:t>
      </w:r>
      <w:r w:rsidR="00AE7F2E" w:rsidRPr="00544DBF">
        <w:rPr>
          <w:rFonts w:eastAsia="Malgun Gothic"/>
          <w:szCs w:val="20"/>
          <w:lang w:eastAsia="ko-KR"/>
        </w:rPr>
        <w:t xml:space="preserve"> </w:t>
      </w:r>
      <w:r w:rsidRPr="00544DBF">
        <w:rPr>
          <w:rFonts w:eastAsia="Malgun Gothic"/>
          <w:szCs w:val="20"/>
          <w:lang w:eastAsia="ko-KR"/>
        </w:rPr>
        <w:t>is larger than 1</w:t>
      </w:r>
      <w:r w:rsidR="00AE7F2E" w:rsidRPr="00544DBF">
        <w:rPr>
          <w:rFonts w:eastAsia="Malgun Gothic"/>
          <w:szCs w:val="20"/>
          <w:lang w:eastAsia="ko-KR"/>
        </w:rPr>
        <w:t xml:space="preserve"> in at least one of the scheduled cells.</w:t>
      </w:r>
      <w:r w:rsidR="007B15D0" w:rsidRPr="00544DBF">
        <w:rPr>
          <w:szCs w:val="20"/>
        </w:rPr>
        <w:t xml:space="preserve"> </w:t>
      </w:r>
      <w:r w:rsidR="007D69C9" w:rsidRPr="00544DBF">
        <w:rPr>
          <w:szCs w:val="20"/>
        </w:rPr>
        <w:t>Otherwise</w:t>
      </w:r>
      <w:r w:rsidR="008C4C6A" w:rsidRPr="00544DBF">
        <w:rPr>
          <w:szCs w:val="20"/>
        </w:rPr>
        <w:t xml:space="preserve">, </w:t>
      </w:r>
      <w:r w:rsidR="00AE7F2E" w:rsidRPr="00544DBF">
        <w:rPr>
          <w:szCs w:val="20"/>
        </w:rPr>
        <w:t xml:space="preserve">if </w:t>
      </w:r>
      <w:r w:rsidR="008C4C6A" w:rsidRPr="00544DBF">
        <w:rPr>
          <w:szCs w:val="20"/>
        </w:rPr>
        <w:t>one cell is scheduled</w:t>
      </w:r>
      <w:r w:rsidR="009C3BFE" w:rsidRPr="00544DBF">
        <w:rPr>
          <w:szCs w:val="20"/>
        </w:rPr>
        <w:t>,</w:t>
      </w:r>
      <w:r w:rsidR="008C4C6A" w:rsidRPr="00544DBF">
        <w:rPr>
          <w:szCs w:val="20"/>
        </w:rPr>
        <w:t xml:space="preserve"> and one PDSCH is </w:t>
      </w:r>
      <w:r w:rsidR="008C4C6A" w:rsidRPr="00544DBF">
        <w:rPr>
          <w:szCs w:val="20"/>
        </w:rPr>
        <w:lastRenderedPageBreak/>
        <w:t xml:space="preserve">scheduled in this cell, or the HARQ-ACK for </w:t>
      </w:r>
      <w:r w:rsidR="002B020D" w:rsidRPr="00544DBF">
        <w:rPr>
          <w:szCs w:val="20"/>
        </w:rPr>
        <w:t>multiple</w:t>
      </w:r>
      <w:r w:rsidR="008C4C6A" w:rsidRPr="00544DBF">
        <w:rPr>
          <w:szCs w:val="20"/>
        </w:rPr>
        <w:t xml:space="preserve"> PDSCHs </w:t>
      </w:r>
      <w:r w:rsidR="002B020D" w:rsidRPr="00544DBF">
        <w:rPr>
          <w:szCs w:val="20"/>
        </w:rPr>
        <w:t xml:space="preserve">in this cell </w:t>
      </w:r>
      <w:r w:rsidR="008C4C6A" w:rsidRPr="00544DBF">
        <w:rPr>
          <w:szCs w:val="20"/>
        </w:rPr>
        <w:t>are configured with bundling</w:t>
      </w:r>
      <w:r w:rsidR="00AE7F2E" w:rsidRPr="00544DBF">
        <w:rPr>
          <w:szCs w:val="20"/>
        </w:rPr>
        <w:t xml:space="preserve"> in time domain</w:t>
      </w:r>
      <w:r w:rsidR="008C4C6A" w:rsidRPr="00544DBF">
        <w:rPr>
          <w:szCs w:val="20"/>
        </w:rPr>
        <w:t xml:space="preserve"> </w:t>
      </w:r>
      <w:r w:rsidR="00AE7F2E" w:rsidRPr="00544DBF">
        <w:rPr>
          <w:szCs w:val="20"/>
        </w:rPr>
        <w:t xml:space="preserve">feedback within one group </w:t>
      </w:r>
      <w:r w:rsidR="008C4C6A" w:rsidRPr="00544DBF">
        <w:rPr>
          <w:szCs w:val="20"/>
        </w:rPr>
        <w:t>in this cell, 1-bit HARQ-ACK is fe</w:t>
      </w:r>
      <w:r w:rsidR="009C3BFE" w:rsidRPr="00544DBF">
        <w:rPr>
          <w:szCs w:val="20"/>
        </w:rPr>
        <w:t xml:space="preserve">d </w:t>
      </w:r>
      <w:r w:rsidR="008C4C6A" w:rsidRPr="00544DBF">
        <w:rPr>
          <w:szCs w:val="20"/>
        </w:rPr>
        <w:t>back so that it should be contained in the first sub-codebook.</w:t>
      </w:r>
      <w:r w:rsidR="00AE7F2E" w:rsidRPr="00544DBF">
        <w:rPr>
          <w:szCs w:val="20"/>
        </w:rPr>
        <w:t xml:space="preserve"> </w:t>
      </w:r>
      <w:r w:rsidR="00EF1B22" w:rsidRPr="00544DBF">
        <w:rPr>
          <w:szCs w:val="20"/>
        </w:rPr>
        <w:t xml:space="preserve">Furthermore, for a DCI format </w:t>
      </w:r>
      <w:r w:rsidR="001025E9">
        <w:rPr>
          <w:szCs w:val="20"/>
        </w:rPr>
        <w:t>1_3</w:t>
      </w:r>
      <w:r w:rsidR="00EF1B22" w:rsidRPr="00544DBF">
        <w:rPr>
          <w:szCs w:val="20"/>
        </w:rPr>
        <w:t xml:space="preserve"> indicates </w:t>
      </w:r>
      <w:proofErr w:type="spellStart"/>
      <w:r w:rsidR="00EF1B22" w:rsidRPr="00544DBF">
        <w:rPr>
          <w:szCs w:val="20"/>
        </w:rPr>
        <w:t>SCell</w:t>
      </w:r>
      <w:proofErr w:type="spellEnd"/>
      <w:r w:rsidR="00EF1B22" w:rsidRPr="00544DBF">
        <w:rPr>
          <w:szCs w:val="20"/>
        </w:rPr>
        <w:t xml:space="preserve"> dormancy by invalid FDRA and scheduling at least a PDSCH at the same time, the HARQ-ACK bits should be also included in the second sub-codebook.</w:t>
      </w:r>
      <w:r w:rsidR="00BA1A31">
        <w:rPr>
          <w:szCs w:val="20"/>
        </w:rPr>
        <w:t xml:space="preserve"> Similar as the </w:t>
      </w:r>
      <w:r w:rsidR="00BA1A31" w:rsidRPr="00BA1A31">
        <w:rPr>
          <w:szCs w:val="20"/>
        </w:rPr>
        <w:t xml:space="preserve">legacy rule, </w:t>
      </w:r>
      <w:r w:rsidR="00BA1A31" w:rsidRPr="00C7522D">
        <w:t xml:space="preserve">a DCI format 1_3 </w:t>
      </w:r>
      <w:r w:rsidR="00BA1A31" w:rsidRPr="00C7522D">
        <w:rPr>
          <w:lang w:eastAsia="zh-CN"/>
        </w:rPr>
        <w:t>having associated</w:t>
      </w:r>
      <w:r w:rsidR="00BA1A31" w:rsidRPr="00C7522D">
        <w:t xml:space="preserve"> HARQ-ACK information without scheduling PDSCH reception should be contained in the first sub-codebook.</w:t>
      </w:r>
    </w:p>
    <w:p w14:paraId="34C9EF89" w14:textId="3E8E12BB" w:rsidR="009C3BFE" w:rsidRPr="00544DBF" w:rsidRDefault="008810B8" w:rsidP="00465737">
      <w:pPr>
        <w:pStyle w:val="a8"/>
        <w:jc w:val="both"/>
        <w:rPr>
          <w:b/>
          <w:bCs/>
        </w:rPr>
      </w:pPr>
      <w:bookmarkStart w:id="38" w:name="_Ref181974440"/>
      <w:bookmarkStart w:id="39" w:name="_Ref181957713"/>
      <w:bookmarkStart w:id="40" w:name="_Toc181958490"/>
      <w:bookmarkStart w:id="41" w:name="_Ref178607817"/>
      <w:r w:rsidRPr="00544DBF">
        <w:rPr>
          <w:b/>
        </w:rPr>
        <w:t xml:space="preserve">Proposal </w:t>
      </w:r>
      <w:r w:rsidRPr="00544DBF">
        <w:rPr>
          <w:b/>
        </w:rPr>
        <w:fldChar w:fldCharType="begin"/>
      </w:r>
      <w:r w:rsidRPr="00544DBF">
        <w:rPr>
          <w:b/>
          <w:bCs/>
        </w:rPr>
        <w:instrText xml:space="preserve"> SEQ Proposal \* ARABIC </w:instrText>
      </w:r>
      <w:r w:rsidRPr="00544DBF">
        <w:rPr>
          <w:b/>
          <w:bCs/>
        </w:rPr>
        <w:fldChar w:fldCharType="separate"/>
      </w:r>
      <w:r w:rsidR="00F56DCD">
        <w:rPr>
          <w:b/>
          <w:bCs/>
          <w:noProof/>
        </w:rPr>
        <w:t>10</w:t>
      </w:r>
      <w:r w:rsidRPr="00544DBF">
        <w:rPr>
          <w:b/>
        </w:rPr>
        <w:fldChar w:fldCharType="end"/>
      </w:r>
      <w:r w:rsidR="008C4C6A" w:rsidRPr="00544DBF">
        <w:rPr>
          <w:b/>
          <w:bCs/>
        </w:rPr>
        <w:t xml:space="preserve">: </w:t>
      </w:r>
      <w:r w:rsidR="009C3BFE" w:rsidRPr="00544DBF">
        <w:rPr>
          <w:b/>
          <w:bCs/>
        </w:rPr>
        <w:t xml:space="preserve">For a DCI format </w:t>
      </w:r>
      <w:r w:rsidR="001025E9">
        <w:rPr>
          <w:b/>
          <w:bCs/>
        </w:rPr>
        <w:t>1_3</w:t>
      </w:r>
      <w:r w:rsidR="009C3BFE" w:rsidRPr="00544DBF">
        <w:rPr>
          <w:b/>
          <w:bCs/>
        </w:rPr>
        <w:t xml:space="preserve"> scheduling one or more PDSCHs per cell, the type 2 HARQ-ACK </w:t>
      </w:r>
      <w:r w:rsidR="00BA1A31">
        <w:rPr>
          <w:b/>
          <w:bCs/>
        </w:rPr>
        <w:t>sub-</w:t>
      </w:r>
      <w:r w:rsidR="009C3BFE" w:rsidRPr="00544DBF">
        <w:rPr>
          <w:b/>
          <w:bCs/>
        </w:rPr>
        <w:t>codebook is generated as</w:t>
      </w:r>
      <w:r w:rsidR="00BD346E">
        <w:rPr>
          <w:b/>
          <w:bCs/>
        </w:rPr>
        <w:t>:</w:t>
      </w:r>
      <w:bookmarkEnd w:id="38"/>
      <w:bookmarkEnd w:id="39"/>
      <w:bookmarkEnd w:id="40"/>
    </w:p>
    <w:p w14:paraId="5A27BF1E" w14:textId="4379E4A9" w:rsidR="009C3BFE" w:rsidRPr="00544DBF" w:rsidRDefault="009C3BFE" w:rsidP="005A37EF">
      <w:pPr>
        <w:pStyle w:val="a8"/>
        <w:numPr>
          <w:ilvl w:val="0"/>
          <w:numId w:val="47"/>
        </w:numPr>
        <w:jc w:val="both"/>
        <w:rPr>
          <w:b/>
          <w:bCs/>
        </w:rPr>
      </w:pPr>
      <w:r w:rsidRPr="00544DBF">
        <w:rPr>
          <w:b/>
          <w:bCs/>
        </w:rPr>
        <w:t>the following HARQ-A</w:t>
      </w:r>
      <w:r w:rsidR="00CD0348" w:rsidRPr="00544DBF">
        <w:rPr>
          <w:b/>
          <w:bCs/>
        </w:rPr>
        <w:t>CK</w:t>
      </w:r>
      <w:r w:rsidRPr="00544DBF">
        <w:rPr>
          <w:b/>
          <w:bCs/>
        </w:rPr>
        <w:t xml:space="preserve"> bits are contained in the first sub-codebook</w:t>
      </w:r>
    </w:p>
    <w:p w14:paraId="2EF10997" w14:textId="21A48244" w:rsidR="009C3BFE" w:rsidRPr="00544DBF" w:rsidRDefault="00CD0348" w:rsidP="005A37EF">
      <w:pPr>
        <w:pStyle w:val="B2"/>
        <w:numPr>
          <w:ilvl w:val="0"/>
          <w:numId w:val="49"/>
        </w:numPr>
        <w:spacing w:after="0"/>
        <w:jc w:val="both"/>
        <w:rPr>
          <w:b/>
          <w:bCs/>
        </w:rPr>
      </w:pPr>
      <w:r w:rsidRPr="00544DBF">
        <w:rPr>
          <w:b/>
          <w:bCs/>
        </w:rPr>
        <w:t xml:space="preserve">A </w:t>
      </w:r>
      <w:r w:rsidR="009C3BFE" w:rsidRPr="00544DBF">
        <w:rPr>
          <w:b/>
          <w:bCs/>
        </w:rPr>
        <w:t>DCI format</w:t>
      </w:r>
      <w:r w:rsidRPr="00544DBF">
        <w:rPr>
          <w:b/>
          <w:bCs/>
        </w:rPr>
        <w:t xml:space="preserve"> </w:t>
      </w:r>
      <w:r w:rsidR="001025E9">
        <w:rPr>
          <w:b/>
          <w:bCs/>
        </w:rPr>
        <w:t>1_3</w:t>
      </w:r>
      <w:r w:rsidR="009C3BFE" w:rsidRPr="00544DBF">
        <w:rPr>
          <w:b/>
          <w:bCs/>
        </w:rPr>
        <w:t xml:space="preserve"> </w:t>
      </w:r>
      <w:r w:rsidR="009C3BFE" w:rsidRPr="00544DBF">
        <w:rPr>
          <w:b/>
          <w:bCs/>
          <w:lang w:eastAsia="zh-CN"/>
        </w:rPr>
        <w:t>having associated</w:t>
      </w:r>
      <w:r w:rsidR="009C3BFE" w:rsidRPr="00544DBF">
        <w:rPr>
          <w:b/>
          <w:bCs/>
        </w:rPr>
        <w:t xml:space="preserve"> HARQ-ACK information without scheduling PDSCH reception, and </w:t>
      </w:r>
    </w:p>
    <w:p w14:paraId="7009A8EA" w14:textId="3F2632B6" w:rsidR="009C3BFE" w:rsidRPr="00544DBF" w:rsidRDefault="009C3BFE" w:rsidP="005A37EF">
      <w:pPr>
        <w:pStyle w:val="B2"/>
        <w:numPr>
          <w:ilvl w:val="0"/>
          <w:numId w:val="49"/>
        </w:numPr>
        <w:spacing w:after="0"/>
        <w:jc w:val="both"/>
        <w:rPr>
          <w:b/>
          <w:bCs/>
        </w:rPr>
      </w:pPr>
      <w:r w:rsidRPr="00544DBF">
        <w:rPr>
          <w:b/>
          <w:bCs/>
        </w:rPr>
        <w:t xml:space="preserve">PDSCH reception scheduled by a DCI format </w:t>
      </w:r>
      <w:r w:rsidR="001025E9">
        <w:rPr>
          <w:b/>
          <w:bCs/>
        </w:rPr>
        <w:t>1_3</w:t>
      </w:r>
      <w:r w:rsidR="00CD0348" w:rsidRPr="00544DBF">
        <w:rPr>
          <w:b/>
          <w:bCs/>
        </w:rPr>
        <w:t xml:space="preserve"> </w:t>
      </w:r>
      <w:r w:rsidRPr="00544DBF">
        <w:rPr>
          <w:b/>
          <w:bCs/>
        </w:rPr>
        <w:t>scheduling one PDSCH</w:t>
      </w:r>
    </w:p>
    <w:p w14:paraId="1EF4A10B" w14:textId="00B98B09" w:rsidR="009C3BFE" w:rsidRPr="00544DBF" w:rsidRDefault="009C3BFE" w:rsidP="005A37EF">
      <w:pPr>
        <w:pStyle w:val="B2"/>
        <w:numPr>
          <w:ilvl w:val="0"/>
          <w:numId w:val="49"/>
        </w:numPr>
        <w:spacing w:after="0"/>
        <w:jc w:val="both"/>
        <w:rPr>
          <w:b/>
          <w:bCs/>
        </w:rPr>
      </w:pPr>
      <w:r w:rsidRPr="00544DBF">
        <w:rPr>
          <w:b/>
          <w:bCs/>
        </w:rPr>
        <w:t xml:space="preserve">PDSCH reception with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HARQ-ACK</m:t>
            </m:r>
            <m:ctrlPr>
              <w:rPr>
                <w:rFonts w:ascii="Cambria Math" w:hAnsi="Cambria Math"/>
                <w:b/>
                <w:bCs/>
              </w:rPr>
            </m:ctrlPr>
          </m:sub>
          <m:sup>
            <m:r>
              <m:rPr>
                <m:sty m:val="b"/>
              </m:rPr>
              <w:rPr>
                <w:rFonts w:ascii="Cambria Math" w:hAnsi="Cambria Math"/>
              </w:rPr>
              <m:t>TBG,max</m:t>
            </m:r>
            <m:ctrlPr>
              <w:rPr>
                <w:rFonts w:ascii="Cambria Math" w:hAnsi="Cambria Math"/>
                <w:b/>
                <w:bCs/>
              </w:rPr>
            </m:ctrlPr>
          </m:sup>
        </m:sSubSup>
        <m:r>
          <m:rPr>
            <m:sty m:val="bi"/>
          </m:rPr>
          <w:rPr>
            <w:rFonts w:ascii="Cambria Math" w:hAnsi="Cambria Math"/>
          </w:rPr>
          <m:t>=1</m:t>
        </m:r>
      </m:oMath>
      <w:r w:rsidRPr="00544DBF">
        <w:rPr>
          <w:b/>
          <w:bCs/>
        </w:rPr>
        <w:t xml:space="preserve"> for TBG-based HARQ-ACK information </w:t>
      </w:r>
      <w:r w:rsidR="00CD0348" w:rsidRPr="00544DBF">
        <w:rPr>
          <w:b/>
          <w:bCs/>
        </w:rPr>
        <w:t xml:space="preserve">on a serving cell scheduled by a DCI format </w:t>
      </w:r>
      <w:r w:rsidR="001025E9">
        <w:rPr>
          <w:b/>
          <w:bCs/>
        </w:rPr>
        <w:t>1_3</w:t>
      </w:r>
      <w:r w:rsidR="00CD0348" w:rsidRPr="00544DBF">
        <w:rPr>
          <w:b/>
          <w:bCs/>
        </w:rPr>
        <w:t xml:space="preserve"> </w:t>
      </w:r>
      <w:r w:rsidR="00CD0348" w:rsidRPr="00544DBF">
        <w:rPr>
          <w:b/>
          <w:bCs/>
          <w:lang w:val="en-GB"/>
        </w:rPr>
        <w:t>when one cell is scheduled by a</w:t>
      </w:r>
      <w:r w:rsidRPr="00544DBF">
        <w:rPr>
          <w:b/>
          <w:bCs/>
          <w:lang w:val="en-GB"/>
        </w:rPr>
        <w:t xml:space="preserve"> DCI format </w:t>
      </w:r>
      <w:r w:rsidR="001025E9">
        <w:rPr>
          <w:b/>
          <w:bCs/>
          <w:lang w:val="en-GB"/>
        </w:rPr>
        <w:t>1_3</w:t>
      </w:r>
      <w:r w:rsidRPr="00544DBF">
        <w:rPr>
          <w:b/>
          <w:bCs/>
          <w:lang w:val="en-GB"/>
        </w:rPr>
        <w:t xml:space="preserve"> </w:t>
      </w:r>
    </w:p>
    <w:p w14:paraId="4ECA3BBF" w14:textId="48820762" w:rsidR="009C3BFE" w:rsidRPr="00544DBF" w:rsidRDefault="009C3BFE" w:rsidP="005A37EF">
      <w:pPr>
        <w:pStyle w:val="a8"/>
        <w:numPr>
          <w:ilvl w:val="0"/>
          <w:numId w:val="47"/>
        </w:numPr>
        <w:jc w:val="both"/>
        <w:rPr>
          <w:b/>
          <w:bCs/>
        </w:rPr>
      </w:pPr>
      <w:r w:rsidRPr="00544DBF">
        <w:rPr>
          <w:b/>
          <w:bCs/>
        </w:rPr>
        <w:t>the following HARQ-A</w:t>
      </w:r>
      <w:r w:rsidR="00CD0348" w:rsidRPr="00544DBF">
        <w:rPr>
          <w:b/>
          <w:bCs/>
        </w:rPr>
        <w:t>CK</w:t>
      </w:r>
      <w:r w:rsidRPr="00544DBF">
        <w:rPr>
          <w:b/>
          <w:bCs/>
        </w:rPr>
        <w:t xml:space="preserve"> bits are contained in the </w:t>
      </w:r>
      <w:r w:rsidR="00CD0348" w:rsidRPr="00544DBF">
        <w:rPr>
          <w:b/>
          <w:bCs/>
        </w:rPr>
        <w:t>second</w:t>
      </w:r>
      <w:r w:rsidRPr="00544DBF">
        <w:rPr>
          <w:b/>
          <w:bCs/>
        </w:rPr>
        <w:t xml:space="preserve"> sub-codebook</w:t>
      </w:r>
    </w:p>
    <w:p w14:paraId="494E51A4" w14:textId="69179A0E" w:rsidR="009C3BFE" w:rsidRPr="00544DBF" w:rsidRDefault="00CD0348" w:rsidP="005A37EF">
      <w:pPr>
        <w:pStyle w:val="B2"/>
        <w:numPr>
          <w:ilvl w:val="0"/>
          <w:numId w:val="48"/>
        </w:numPr>
        <w:spacing w:after="0"/>
        <w:jc w:val="both"/>
        <w:rPr>
          <w:b/>
          <w:bCs/>
        </w:rPr>
      </w:pPr>
      <w:r w:rsidRPr="00544DBF">
        <w:rPr>
          <w:b/>
          <w:bCs/>
        </w:rPr>
        <w:t xml:space="preserve">PDSCH reception scheduled by a DCI format </w:t>
      </w:r>
      <w:r w:rsidR="001025E9">
        <w:rPr>
          <w:b/>
          <w:bCs/>
        </w:rPr>
        <w:t>1_3</w:t>
      </w:r>
      <w:r w:rsidRPr="00544DBF">
        <w:rPr>
          <w:b/>
          <w:bCs/>
        </w:rPr>
        <w:t xml:space="preserve"> scheduling more than one cell</w:t>
      </w:r>
    </w:p>
    <w:p w14:paraId="6D406076" w14:textId="497DF75C" w:rsidR="00EF1B22" w:rsidRPr="00544DBF" w:rsidRDefault="00EF1B22" w:rsidP="005A37EF">
      <w:pPr>
        <w:pStyle w:val="B2"/>
        <w:numPr>
          <w:ilvl w:val="0"/>
          <w:numId w:val="48"/>
        </w:numPr>
        <w:spacing w:after="0"/>
        <w:jc w:val="both"/>
        <w:rPr>
          <w:b/>
          <w:bCs/>
        </w:rPr>
      </w:pPr>
      <w:r w:rsidRPr="00544DBF">
        <w:rPr>
          <w:b/>
          <w:bCs/>
        </w:rPr>
        <w:t xml:space="preserve">PDSCH reception scheduled by a DCI format </w:t>
      </w:r>
      <w:r w:rsidR="001025E9">
        <w:rPr>
          <w:b/>
          <w:bCs/>
        </w:rPr>
        <w:t>1_3</w:t>
      </w:r>
      <w:r w:rsidRPr="00544DBF">
        <w:rPr>
          <w:b/>
          <w:bCs/>
        </w:rPr>
        <w:t xml:space="preserve"> scheduling more than one PDSCHs on one cell</w:t>
      </w:r>
    </w:p>
    <w:p w14:paraId="03F448A3" w14:textId="62E4D145" w:rsidR="00EF1B22" w:rsidRPr="00544DBF" w:rsidRDefault="00EF1B22" w:rsidP="005A37EF">
      <w:pPr>
        <w:pStyle w:val="B2"/>
        <w:numPr>
          <w:ilvl w:val="0"/>
          <w:numId w:val="48"/>
        </w:numPr>
        <w:spacing w:after="0"/>
        <w:jc w:val="both"/>
        <w:rPr>
          <w:b/>
          <w:bCs/>
        </w:rPr>
      </w:pPr>
      <w:r w:rsidRPr="00544DBF">
        <w:rPr>
          <w:b/>
          <w:bCs/>
        </w:rPr>
        <w:t xml:space="preserve">PDSCH reception with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HARQ-ACK</m:t>
            </m:r>
            <m:ctrlPr>
              <w:rPr>
                <w:rFonts w:ascii="Cambria Math" w:hAnsi="Cambria Math"/>
                <w:b/>
                <w:bCs/>
              </w:rPr>
            </m:ctrlPr>
          </m:sub>
          <m:sup>
            <m:r>
              <m:rPr>
                <m:sty m:val="b"/>
              </m:rPr>
              <w:rPr>
                <w:rFonts w:ascii="Cambria Math" w:hAnsi="Cambria Math"/>
              </w:rPr>
              <m:t>TBG,max</m:t>
            </m:r>
            <m:ctrlPr>
              <w:rPr>
                <w:rFonts w:ascii="Cambria Math" w:hAnsi="Cambria Math"/>
                <w:b/>
                <w:bCs/>
              </w:rPr>
            </m:ctrlPr>
          </m:sup>
        </m:sSubSup>
        <m:r>
          <m:rPr>
            <m:sty m:val="bi"/>
          </m:rPr>
          <w:rPr>
            <w:rFonts w:ascii="Cambria Math" w:hAnsi="Cambria Math"/>
          </w:rPr>
          <m:t>&gt;1</m:t>
        </m:r>
      </m:oMath>
      <w:r w:rsidRPr="00544DBF">
        <w:rPr>
          <w:b/>
          <w:bCs/>
        </w:rPr>
        <w:t xml:space="preserve"> for TBG-based HARQ-ACK information on a serving cell scheduled by a DCI fo</w:t>
      </w:r>
      <w:proofErr w:type="spellStart"/>
      <w:r w:rsidRPr="00544DBF">
        <w:rPr>
          <w:b/>
          <w:bCs/>
        </w:rPr>
        <w:t>rmat</w:t>
      </w:r>
      <w:proofErr w:type="spellEnd"/>
      <w:r w:rsidRPr="00544DBF">
        <w:rPr>
          <w:b/>
          <w:bCs/>
        </w:rPr>
        <w:t xml:space="preserve"> </w:t>
      </w:r>
      <w:r w:rsidR="001025E9">
        <w:rPr>
          <w:b/>
          <w:bCs/>
        </w:rPr>
        <w:t>1_3</w:t>
      </w:r>
      <w:r w:rsidRPr="00544DBF">
        <w:rPr>
          <w:b/>
          <w:bCs/>
        </w:rPr>
        <w:t xml:space="preserve"> </w:t>
      </w:r>
      <w:r w:rsidRPr="00544DBF">
        <w:rPr>
          <w:b/>
          <w:bCs/>
          <w:lang w:val="en-GB"/>
        </w:rPr>
        <w:t xml:space="preserve">when one cell is scheduled by a DCI format </w:t>
      </w:r>
      <w:r w:rsidR="001025E9">
        <w:rPr>
          <w:b/>
          <w:bCs/>
          <w:lang w:val="en-GB"/>
        </w:rPr>
        <w:t>1_3</w:t>
      </w:r>
      <w:r w:rsidRPr="00544DBF">
        <w:rPr>
          <w:b/>
          <w:bCs/>
          <w:lang w:val="en-GB"/>
        </w:rPr>
        <w:t xml:space="preserve"> </w:t>
      </w:r>
    </w:p>
    <w:p w14:paraId="6EA5AE64" w14:textId="7F3D3761" w:rsidR="00EF1B22" w:rsidRPr="00544DBF" w:rsidRDefault="00EF1B22" w:rsidP="005A37EF">
      <w:pPr>
        <w:pStyle w:val="B2"/>
        <w:numPr>
          <w:ilvl w:val="0"/>
          <w:numId w:val="48"/>
        </w:numPr>
        <w:spacing w:after="0"/>
        <w:jc w:val="both"/>
        <w:rPr>
          <w:b/>
          <w:bCs/>
        </w:rPr>
      </w:pPr>
      <w:r w:rsidRPr="00544DBF">
        <w:rPr>
          <w:b/>
          <w:bCs/>
        </w:rPr>
        <w:t xml:space="preserve">PDSCH reception scheduled by a DCI format </w:t>
      </w:r>
      <w:r w:rsidR="001025E9">
        <w:rPr>
          <w:b/>
          <w:bCs/>
        </w:rPr>
        <w:t>1_3</w:t>
      </w:r>
      <w:r w:rsidRPr="00544DBF">
        <w:rPr>
          <w:b/>
          <w:bCs/>
        </w:rPr>
        <w:t xml:space="preserve"> indicating </w:t>
      </w:r>
      <w:proofErr w:type="spellStart"/>
      <w:r w:rsidRPr="00544DBF">
        <w:rPr>
          <w:b/>
          <w:bCs/>
        </w:rPr>
        <w:t>SCell</w:t>
      </w:r>
      <w:proofErr w:type="spellEnd"/>
      <w:r w:rsidRPr="00544DBF">
        <w:rPr>
          <w:b/>
          <w:bCs/>
        </w:rPr>
        <w:t xml:space="preserve"> dormancy with invalid FDRA</w:t>
      </w:r>
    </w:p>
    <w:p w14:paraId="062EDA44" w14:textId="6A827E72" w:rsidR="002D2DFA" w:rsidRPr="00544DBF" w:rsidRDefault="00EF1B22" w:rsidP="00DC31EA">
      <w:pPr>
        <w:jc w:val="both"/>
      </w:pPr>
      <w:r w:rsidRPr="00544DBF">
        <w:t>For the type 2 HARQ-ACK codebook generation, the number of HARQ-ACK bits per DCI should be determined</w:t>
      </w:r>
      <w:r w:rsidR="00FE5596" w:rsidRPr="00544DBF">
        <w:t xml:space="preserve">, </w:t>
      </w:r>
      <w:r w:rsidR="002D2DFA" w:rsidRPr="00544DBF">
        <w:t xml:space="preserve">there are </w:t>
      </w:r>
      <w:r w:rsidR="00647962">
        <w:t>several</w:t>
      </w:r>
      <w:r w:rsidR="00647962" w:rsidRPr="00544DBF">
        <w:t xml:space="preserve"> </w:t>
      </w:r>
      <w:r w:rsidR="002D2DFA" w:rsidRPr="00544DBF">
        <w:t>options can be considered:</w:t>
      </w:r>
      <w:bookmarkEnd w:id="41"/>
    </w:p>
    <w:p w14:paraId="117C034B" w14:textId="723E7E02" w:rsidR="002D2DFA" w:rsidRPr="00544DBF" w:rsidRDefault="002D2DFA" w:rsidP="005A37EF">
      <w:pPr>
        <w:pStyle w:val="af9"/>
        <w:numPr>
          <w:ilvl w:val="0"/>
          <w:numId w:val="50"/>
        </w:numPr>
        <w:ind w:firstLineChars="0"/>
        <w:rPr>
          <w:rFonts w:ascii="Times New Roman" w:hAnsi="Times New Roman"/>
          <w:sz w:val="20"/>
          <w:szCs w:val="20"/>
        </w:rPr>
      </w:pPr>
      <w:r w:rsidRPr="00544DBF">
        <w:rPr>
          <w:rFonts w:ascii="Times New Roman" w:hAnsi="Times New Roman"/>
          <w:sz w:val="20"/>
          <w:szCs w:val="20"/>
        </w:rPr>
        <w:t xml:space="preserve">Option 1: </w:t>
      </w:r>
      <m:oMath>
        <m:r>
          <m:rPr>
            <m:sty m:val="p"/>
          </m:rPr>
          <w:rPr>
            <w:rFonts w:ascii="Cambria Math" w:hAnsi="Cambria Math"/>
            <w:sz w:val="20"/>
            <w:szCs w:val="20"/>
          </w:rPr>
          <m:t>max⁡</m:t>
        </m:r>
        <m:r>
          <w:rPr>
            <w:rFonts w:ascii="Cambria Math" w:hAnsi="Cambria Math"/>
            <w:sz w:val="20"/>
            <w:szCs w:val="20"/>
          </w:rPr>
          <m:t>(Xi*Y)</m:t>
        </m:r>
      </m:oMath>
      <w:r w:rsidR="000F4637" w:rsidRPr="00544DBF">
        <w:rPr>
          <w:rFonts w:ascii="Times New Roman" w:hAnsi="Times New Roman"/>
          <w:sz w:val="20"/>
          <w:szCs w:val="20"/>
        </w:rPr>
        <w:t xml:space="preserve"> across all the schedulable cell</w:t>
      </w:r>
      <w:r w:rsidRPr="00544DBF">
        <w:rPr>
          <w:rFonts w:ascii="Times New Roman" w:hAnsi="Times New Roman"/>
          <w:sz w:val="20"/>
          <w:szCs w:val="20"/>
        </w:rPr>
        <w:t>,</w:t>
      </w:r>
      <w:r w:rsidR="00647962">
        <w:rPr>
          <w:rFonts w:ascii="Times New Roman" w:hAnsi="Times New Roman"/>
          <w:sz w:val="20"/>
          <w:szCs w:val="20"/>
        </w:rPr>
        <w:t xml:space="preserve"> where</w:t>
      </w:r>
      <w:r w:rsidRPr="00544DBF">
        <w:rPr>
          <w:rFonts w:ascii="Times New Roman" w:hAnsi="Times New Roman"/>
          <w:sz w:val="20"/>
          <w:szCs w:val="20"/>
        </w:rPr>
        <w:t xml:space="preserve"> </w:t>
      </w:r>
      <m:oMath>
        <m:r>
          <w:rPr>
            <w:rFonts w:ascii="Cambria Math" w:hAnsi="Cambria Math"/>
            <w:sz w:val="20"/>
            <w:szCs w:val="20"/>
          </w:rPr>
          <m:t>Xi</m:t>
        </m:r>
      </m:oMath>
      <w:r w:rsidR="000F4637" w:rsidRPr="00544DBF">
        <w:rPr>
          <w:rFonts w:ascii="Times New Roman" w:hAnsi="Times New Roman"/>
          <w:sz w:val="20"/>
          <w:szCs w:val="20"/>
        </w:rPr>
        <w:t xml:space="preserve"> is </w:t>
      </w:r>
      <w:r w:rsidR="00FE5596" w:rsidRPr="00544DBF">
        <w:rPr>
          <w:rFonts w:ascii="Times New Roman" w:hAnsi="Times New Roman"/>
          <w:sz w:val="20"/>
          <w:szCs w:val="20"/>
        </w:rPr>
        <w:t xml:space="preserve">the maximum number of HARQ-ACK bits for each scheduled cell, </w:t>
      </w:r>
      <w:r w:rsidRPr="00544DBF">
        <w:rPr>
          <w:rFonts w:ascii="Times New Roman" w:hAnsi="Times New Roman"/>
          <w:sz w:val="20"/>
          <w:szCs w:val="20"/>
        </w:rPr>
        <w:t xml:space="preserve">Y is the number of </w:t>
      </w:r>
      <w:r w:rsidR="00F97689">
        <w:rPr>
          <w:rFonts w:ascii="Times New Roman" w:hAnsi="Times New Roman"/>
          <w:sz w:val="20"/>
          <w:szCs w:val="20"/>
        </w:rPr>
        <w:t xml:space="preserve">schedulable </w:t>
      </w:r>
      <w:r w:rsidRPr="00544DBF">
        <w:rPr>
          <w:rFonts w:ascii="Times New Roman" w:hAnsi="Times New Roman"/>
          <w:sz w:val="20"/>
          <w:szCs w:val="20"/>
        </w:rPr>
        <w:t>cells in a cell set</w:t>
      </w:r>
      <w:r w:rsidR="00FE5596" w:rsidRPr="00544DBF">
        <w:rPr>
          <w:rFonts w:ascii="Times New Roman" w:hAnsi="Times New Roman"/>
          <w:sz w:val="20"/>
          <w:szCs w:val="20"/>
        </w:rPr>
        <w:t xml:space="preserve">, </w:t>
      </w:r>
      <w:proofErr w:type="spellStart"/>
      <w:r w:rsidR="00FE5596" w:rsidRPr="00544DBF">
        <w:rPr>
          <w:rFonts w:ascii="Times New Roman" w:hAnsi="Times New Roman"/>
          <w:sz w:val="20"/>
          <w:szCs w:val="20"/>
        </w:rPr>
        <w:t>i</w:t>
      </w:r>
      <w:proofErr w:type="spellEnd"/>
      <w:r w:rsidR="00FE5596" w:rsidRPr="00544DBF">
        <w:rPr>
          <w:rFonts w:ascii="Times New Roman" w:hAnsi="Times New Roman"/>
          <w:sz w:val="20"/>
          <w:szCs w:val="20"/>
        </w:rPr>
        <w:t>=0,1……Y-1.</w:t>
      </w:r>
    </w:p>
    <w:p w14:paraId="38ABB45A" w14:textId="3532A022" w:rsidR="000F4637" w:rsidRPr="00544DBF" w:rsidRDefault="000F4637" w:rsidP="005A37EF">
      <w:pPr>
        <w:pStyle w:val="af9"/>
        <w:numPr>
          <w:ilvl w:val="0"/>
          <w:numId w:val="50"/>
        </w:numPr>
        <w:ind w:firstLineChars="0"/>
        <w:rPr>
          <w:rFonts w:ascii="Times New Roman" w:hAnsi="Times New Roman"/>
          <w:sz w:val="20"/>
          <w:szCs w:val="20"/>
        </w:rPr>
      </w:pPr>
      <w:r w:rsidRPr="00544DBF">
        <w:rPr>
          <w:rFonts w:ascii="Times New Roman" w:hAnsi="Times New Roman"/>
          <w:sz w:val="20"/>
          <w:szCs w:val="20"/>
        </w:rPr>
        <w:t xml:space="preserve">Option 2: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Y-1</m:t>
            </m:r>
          </m:sup>
          <m:e>
            <m:r>
              <w:rPr>
                <w:rFonts w:ascii="Cambria Math" w:hAnsi="Cambria Math"/>
                <w:sz w:val="20"/>
                <w:szCs w:val="20"/>
              </w:rPr>
              <m:t>Xi</m:t>
            </m:r>
          </m:e>
        </m:nary>
      </m:oMath>
      <w:r w:rsidRPr="00544DBF">
        <w:rPr>
          <w:rFonts w:ascii="Times New Roman" w:hAnsi="Times New Roman"/>
          <w:sz w:val="20"/>
          <w:szCs w:val="20"/>
        </w:rPr>
        <w:t>,</w:t>
      </w:r>
      <w:r w:rsidR="00647962">
        <w:rPr>
          <w:rFonts w:ascii="Times New Roman" w:hAnsi="Times New Roman"/>
          <w:sz w:val="20"/>
          <w:szCs w:val="20"/>
        </w:rPr>
        <w:t xml:space="preserve"> where </w:t>
      </w:r>
      <m:oMath>
        <m:r>
          <w:rPr>
            <w:rFonts w:ascii="Cambria Math" w:hAnsi="Cambria Math"/>
            <w:sz w:val="20"/>
            <w:szCs w:val="20"/>
          </w:rPr>
          <m:t>Xi</m:t>
        </m:r>
      </m:oMath>
      <w:r w:rsidR="00647962">
        <w:rPr>
          <w:rFonts w:ascii="Times New Roman" w:hAnsi="Times New Roman"/>
          <w:sz w:val="20"/>
          <w:szCs w:val="20"/>
        </w:rPr>
        <w:t xml:space="preserve"> is</w:t>
      </w:r>
      <w:r w:rsidRPr="00544DBF">
        <w:rPr>
          <w:rFonts w:ascii="Times New Roman" w:hAnsi="Times New Roman"/>
          <w:sz w:val="20"/>
          <w:szCs w:val="20"/>
        </w:rPr>
        <w:t xml:space="preserve"> the maximum number of HARQ-ACK bits for each scheduled cell, Y is the number of </w:t>
      </w:r>
      <w:r w:rsidR="00F97689">
        <w:rPr>
          <w:rFonts w:ascii="Times New Roman" w:hAnsi="Times New Roman"/>
          <w:sz w:val="20"/>
          <w:szCs w:val="20"/>
        </w:rPr>
        <w:t xml:space="preserve">schedulable </w:t>
      </w:r>
      <w:r w:rsidRPr="00544DBF">
        <w:rPr>
          <w:rFonts w:ascii="Times New Roman" w:hAnsi="Times New Roman"/>
          <w:sz w:val="20"/>
          <w:szCs w:val="20"/>
        </w:rPr>
        <w:t xml:space="preserve">cells in a cell set, </w:t>
      </w:r>
      <w:proofErr w:type="spellStart"/>
      <w:r w:rsidRPr="00544DBF">
        <w:rPr>
          <w:rFonts w:ascii="Times New Roman" w:hAnsi="Times New Roman"/>
          <w:sz w:val="20"/>
          <w:szCs w:val="20"/>
        </w:rPr>
        <w:t>i</w:t>
      </w:r>
      <w:proofErr w:type="spellEnd"/>
      <w:r w:rsidRPr="00544DBF">
        <w:rPr>
          <w:rFonts w:ascii="Times New Roman" w:hAnsi="Times New Roman"/>
          <w:sz w:val="20"/>
          <w:szCs w:val="20"/>
        </w:rPr>
        <w:t>=0,1……Y-1.</w:t>
      </w:r>
    </w:p>
    <w:p w14:paraId="7C924122" w14:textId="44637CA6" w:rsidR="002D2DFA" w:rsidRPr="00544DBF" w:rsidRDefault="002D2DFA" w:rsidP="005A37EF">
      <w:pPr>
        <w:pStyle w:val="af9"/>
        <w:numPr>
          <w:ilvl w:val="0"/>
          <w:numId w:val="50"/>
        </w:numPr>
        <w:ind w:firstLineChars="0"/>
        <w:rPr>
          <w:rFonts w:ascii="Times New Roman" w:hAnsi="Times New Roman"/>
          <w:sz w:val="20"/>
          <w:szCs w:val="20"/>
        </w:rPr>
      </w:pPr>
      <w:r w:rsidRPr="00544DBF">
        <w:rPr>
          <w:rFonts w:ascii="Times New Roman" w:hAnsi="Times New Roman"/>
          <w:sz w:val="20"/>
          <w:szCs w:val="20"/>
        </w:rPr>
        <w:t xml:space="preserve">Option </w:t>
      </w:r>
      <w:r w:rsidR="000F4637" w:rsidRPr="00544DBF">
        <w:rPr>
          <w:rFonts w:ascii="Times New Roman" w:hAnsi="Times New Roman"/>
          <w:sz w:val="20"/>
          <w:szCs w:val="20"/>
        </w:rPr>
        <w:t>3</w:t>
      </w:r>
      <w:r w:rsidRPr="00544DBF">
        <w:rPr>
          <w:rFonts w:ascii="Times New Roman" w:hAnsi="Times New Roman"/>
          <w:sz w:val="20"/>
          <w:szCs w:val="20"/>
        </w:rPr>
        <w:t xml:space="preserve">: </w:t>
      </w:r>
      <w:r w:rsidR="007F2992">
        <w:rPr>
          <w:rFonts w:ascii="Times New Roman" w:hAnsi="Times New Roman"/>
          <w:sz w:val="20"/>
          <w:szCs w:val="20"/>
        </w:rPr>
        <w:t>max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Mj-1</m:t>
            </m:r>
          </m:sup>
          <m:e>
            <m:r>
              <w:rPr>
                <w:rFonts w:ascii="Cambria Math" w:hAnsi="Cambria Math"/>
                <w:sz w:val="20"/>
                <w:szCs w:val="20"/>
              </w:rPr>
              <m:t>Ni</m:t>
            </m:r>
          </m:e>
        </m:nary>
      </m:oMath>
      <w:r w:rsidR="00F97689">
        <w:rPr>
          <w:rFonts w:ascii="Times New Roman" w:hAnsi="Times New Roman"/>
          <w:sz w:val="20"/>
          <w:szCs w:val="20"/>
        </w:rPr>
        <w:t>)</w:t>
      </w:r>
      <w:r w:rsidR="000F4637" w:rsidRPr="00544DBF">
        <w:rPr>
          <w:rFonts w:ascii="Times New Roman" w:hAnsi="Times New Roman"/>
          <w:sz w:val="20"/>
          <w:szCs w:val="20"/>
        </w:rPr>
        <w:t xml:space="preserve"> across all the schedulable cell combinations</w:t>
      </w:r>
      <w:r w:rsidRPr="00544DBF">
        <w:rPr>
          <w:rFonts w:ascii="Times New Roman" w:hAnsi="Times New Roman"/>
          <w:sz w:val="20"/>
          <w:szCs w:val="20"/>
        </w:rPr>
        <w:t xml:space="preserve">, </w:t>
      </w:r>
      <w:r w:rsidR="00C75CE5">
        <w:rPr>
          <w:rFonts w:ascii="Times New Roman" w:hAnsi="Times New Roman" w:hint="eastAsia"/>
          <w:sz w:val="20"/>
          <w:szCs w:val="20"/>
        </w:rPr>
        <w:t>where</w:t>
      </w:r>
      <w:r w:rsidRPr="00544DBF">
        <w:rPr>
          <w:rFonts w:ascii="Times New Roman" w:hAnsi="Times New Roman"/>
          <w:sz w:val="20"/>
          <w:szCs w:val="20"/>
        </w:rPr>
        <w:t xml:space="preserve"> </w:t>
      </w:r>
      <w:proofErr w:type="spellStart"/>
      <w:r w:rsidRPr="00544DBF">
        <w:rPr>
          <w:rFonts w:ascii="Times New Roman" w:hAnsi="Times New Roman"/>
          <w:sz w:val="20"/>
          <w:szCs w:val="20"/>
        </w:rPr>
        <w:t>M</w:t>
      </w:r>
      <w:r w:rsidR="007F2992">
        <w:rPr>
          <w:rFonts w:ascii="Times New Roman" w:hAnsi="Times New Roman"/>
          <w:sz w:val="20"/>
          <w:szCs w:val="20"/>
        </w:rPr>
        <w:t>j</w:t>
      </w:r>
      <w:proofErr w:type="spellEnd"/>
      <w:r w:rsidRPr="00544DBF">
        <w:rPr>
          <w:rFonts w:ascii="Times New Roman" w:hAnsi="Times New Roman"/>
          <w:sz w:val="20"/>
          <w:szCs w:val="20"/>
        </w:rPr>
        <w:t xml:space="preserve"> is the number of cells for a schedulable cell combination</w:t>
      </w:r>
      <w:r w:rsidR="00F97689">
        <w:rPr>
          <w:rFonts w:ascii="Times New Roman" w:hAnsi="Times New Roman"/>
          <w:sz w:val="20"/>
          <w:szCs w:val="20"/>
        </w:rPr>
        <w:t xml:space="preserve"> </w:t>
      </w:r>
      <w:r w:rsidR="00C75CE5">
        <w:rPr>
          <w:rFonts w:ascii="Times New Roman" w:hAnsi="Times New Roman" w:hint="eastAsia"/>
          <w:sz w:val="20"/>
          <w:szCs w:val="20"/>
        </w:rPr>
        <w:t>j</w:t>
      </w:r>
      <w:r w:rsidR="00F97689">
        <w:rPr>
          <w:rFonts w:ascii="Times New Roman" w:hAnsi="Times New Roman"/>
          <w:sz w:val="20"/>
          <w:szCs w:val="20"/>
        </w:rPr>
        <w:t xml:space="preserve"> configured by </w:t>
      </w:r>
      <w:r w:rsidR="00F97689" w:rsidRPr="009F05C6">
        <w:rPr>
          <w:rFonts w:ascii="Times New Roman" w:eastAsia="等线" w:hAnsi="Times New Roman"/>
          <w:i/>
        </w:rPr>
        <w:t>scheduledCellComboListDCI-1-3</w:t>
      </w:r>
      <w:r w:rsidR="00FE5596" w:rsidRPr="00544DBF">
        <w:rPr>
          <w:rFonts w:ascii="Times New Roman" w:hAnsi="Times New Roman"/>
          <w:sz w:val="20"/>
          <w:szCs w:val="20"/>
        </w:rPr>
        <w:t xml:space="preserve">, </w:t>
      </w:r>
      <m:oMath>
        <m:r>
          <w:rPr>
            <w:rFonts w:ascii="Cambria Math" w:hAnsi="Cambria Math"/>
            <w:sz w:val="20"/>
            <w:szCs w:val="20"/>
          </w:rPr>
          <m:t>Ni</m:t>
        </m:r>
      </m:oMath>
      <w:r w:rsidR="00FE5596" w:rsidRPr="00544DBF">
        <w:rPr>
          <w:rFonts w:ascii="Times New Roman" w:hAnsi="Times New Roman"/>
          <w:sz w:val="20"/>
          <w:szCs w:val="20"/>
        </w:rPr>
        <w:t xml:space="preserve"> is the number of HARQ-ACK bits for each scheduled cell </w:t>
      </w:r>
      <w:proofErr w:type="spellStart"/>
      <w:r w:rsidR="00C75CE5">
        <w:rPr>
          <w:rFonts w:ascii="Times New Roman" w:hAnsi="Times New Roman" w:hint="eastAsia"/>
          <w:sz w:val="20"/>
          <w:szCs w:val="20"/>
        </w:rPr>
        <w:t>i</w:t>
      </w:r>
      <w:proofErr w:type="spellEnd"/>
      <w:r w:rsidR="00FE5596" w:rsidRPr="00544DBF">
        <w:rPr>
          <w:rFonts w:ascii="Times New Roman" w:hAnsi="Times New Roman"/>
          <w:sz w:val="20"/>
          <w:szCs w:val="20"/>
        </w:rPr>
        <w:t xml:space="preserve"> in the cell combination</w:t>
      </w:r>
      <w:r w:rsidR="000F4637" w:rsidRPr="00544DBF">
        <w:rPr>
          <w:rFonts w:ascii="Times New Roman" w:hAnsi="Times New Roman"/>
          <w:sz w:val="20"/>
          <w:szCs w:val="20"/>
        </w:rPr>
        <w:t xml:space="preserve">, </w:t>
      </w:r>
      <w:proofErr w:type="spellStart"/>
      <w:r w:rsidR="000F4637" w:rsidRPr="00544DBF">
        <w:rPr>
          <w:rFonts w:ascii="Times New Roman" w:hAnsi="Times New Roman"/>
          <w:sz w:val="20"/>
          <w:szCs w:val="20"/>
        </w:rPr>
        <w:t>i</w:t>
      </w:r>
      <w:proofErr w:type="spellEnd"/>
      <w:r w:rsidR="000F4637" w:rsidRPr="00544DBF">
        <w:rPr>
          <w:rFonts w:ascii="Times New Roman" w:hAnsi="Times New Roman"/>
          <w:sz w:val="20"/>
          <w:szCs w:val="20"/>
        </w:rPr>
        <w:t>=0,1……M-1</w:t>
      </w:r>
      <w:r w:rsidR="00FE5596" w:rsidRPr="00544DBF">
        <w:rPr>
          <w:rFonts w:ascii="Times New Roman" w:hAnsi="Times New Roman"/>
          <w:sz w:val="20"/>
          <w:szCs w:val="20"/>
        </w:rPr>
        <w:t>.</w:t>
      </w:r>
      <w:r w:rsidR="007F2992">
        <w:rPr>
          <w:rFonts w:ascii="Times New Roman" w:hAnsi="Times New Roman"/>
          <w:sz w:val="20"/>
          <w:szCs w:val="20"/>
        </w:rPr>
        <w:t xml:space="preserve"> If there are P cell combinations configured, j=0,1……P-1.</w:t>
      </w:r>
    </w:p>
    <w:p w14:paraId="27E4D0D6" w14:textId="44663793" w:rsidR="002D2DFA" w:rsidRPr="00544DBF" w:rsidRDefault="002D2DFA" w:rsidP="005A37EF">
      <w:pPr>
        <w:pStyle w:val="af9"/>
        <w:numPr>
          <w:ilvl w:val="0"/>
          <w:numId w:val="50"/>
        </w:numPr>
        <w:ind w:firstLineChars="0"/>
        <w:rPr>
          <w:rFonts w:ascii="Times New Roman" w:hAnsi="Times New Roman"/>
          <w:sz w:val="20"/>
          <w:szCs w:val="20"/>
        </w:rPr>
      </w:pPr>
      <w:r w:rsidRPr="00544DBF">
        <w:rPr>
          <w:rFonts w:ascii="Times New Roman" w:hAnsi="Times New Roman"/>
          <w:sz w:val="20"/>
          <w:szCs w:val="20"/>
        </w:rPr>
        <w:t xml:space="preserve">Option </w:t>
      </w:r>
      <w:r w:rsidR="000F4637" w:rsidRPr="00544DBF">
        <w:rPr>
          <w:rFonts w:ascii="Times New Roman" w:hAnsi="Times New Roman"/>
          <w:sz w:val="20"/>
          <w:szCs w:val="20"/>
        </w:rPr>
        <w:t>4</w:t>
      </w:r>
      <w:r w:rsidRPr="00544DBF">
        <w:rPr>
          <w:rFonts w:ascii="Times New Roman" w:hAnsi="Times New Roman"/>
          <w:sz w:val="20"/>
          <w:szCs w:val="20"/>
        </w:rPr>
        <w:t xml:space="preserve">: </w:t>
      </w:r>
      <w:r w:rsidR="00F97689">
        <w:rPr>
          <w:rFonts w:ascii="Times New Roman" w:hAnsi="Times New Roman"/>
          <w:sz w:val="20"/>
          <w:szCs w:val="20"/>
        </w:rPr>
        <w:t>max(</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Mj-1</m:t>
            </m:r>
          </m:sup>
          <m:e>
            <m:r>
              <w:rPr>
                <w:rFonts w:ascii="Cambria Math" w:hAnsi="Cambria Math"/>
                <w:sz w:val="20"/>
                <w:szCs w:val="20"/>
              </w:rPr>
              <m:t>Xi</m:t>
            </m:r>
          </m:e>
        </m:nary>
      </m:oMath>
      <w:r w:rsidR="00F97689">
        <w:rPr>
          <w:rFonts w:ascii="Times New Roman" w:hAnsi="Times New Roman"/>
          <w:sz w:val="20"/>
          <w:szCs w:val="20"/>
        </w:rPr>
        <w:t>)</w:t>
      </w:r>
      <w:r w:rsidR="000F4637" w:rsidRPr="00544DBF">
        <w:rPr>
          <w:rFonts w:ascii="Times New Roman" w:hAnsi="Times New Roman"/>
          <w:sz w:val="20"/>
          <w:szCs w:val="20"/>
        </w:rPr>
        <w:t xml:space="preserve"> across all the schedulable cell combinations</w:t>
      </w:r>
      <w:r w:rsidR="00FE5596" w:rsidRPr="00544DBF">
        <w:rPr>
          <w:rFonts w:ascii="Times New Roman" w:hAnsi="Times New Roman"/>
          <w:sz w:val="20"/>
          <w:szCs w:val="20"/>
        </w:rPr>
        <w:t xml:space="preserve">, </w:t>
      </w:r>
      <w:r w:rsidR="00C75CE5">
        <w:rPr>
          <w:rFonts w:ascii="Times New Roman" w:hAnsi="Times New Roman" w:hint="eastAsia"/>
          <w:sz w:val="20"/>
          <w:szCs w:val="20"/>
        </w:rPr>
        <w:t>where</w:t>
      </w:r>
      <w:r w:rsidR="00FE5596" w:rsidRPr="00544DBF">
        <w:rPr>
          <w:rFonts w:ascii="Times New Roman" w:hAnsi="Times New Roman"/>
          <w:sz w:val="20"/>
          <w:szCs w:val="20"/>
        </w:rPr>
        <w:t xml:space="preserve"> </w:t>
      </w:r>
      <w:proofErr w:type="spellStart"/>
      <w:r w:rsidR="00FE5596" w:rsidRPr="00544DBF">
        <w:rPr>
          <w:rFonts w:ascii="Times New Roman" w:hAnsi="Times New Roman"/>
          <w:sz w:val="20"/>
          <w:szCs w:val="20"/>
        </w:rPr>
        <w:t>M</w:t>
      </w:r>
      <w:r w:rsidR="007F2992">
        <w:rPr>
          <w:rFonts w:ascii="Times New Roman" w:hAnsi="Times New Roman"/>
          <w:sz w:val="20"/>
          <w:szCs w:val="20"/>
        </w:rPr>
        <w:t>j</w:t>
      </w:r>
      <w:proofErr w:type="spellEnd"/>
      <w:r w:rsidR="00FE5596" w:rsidRPr="00544DBF">
        <w:rPr>
          <w:rFonts w:ascii="Times New Roman" w:hAnsi="Times New Roman"/>
          <w:sz w:val="20"/>
          <w:szCs w:val="20"/>
        </w:rPr>
        <w:t xml:space="preserve"> is the number of cells for a schedulable cell combination</w:t>
      </w:r>
      <w:r w:rsidR="00F97689" w:rsidRPr="00F97689">
        <w:rPr>
          <w:rFonts w:ascii="Times New Roman" w:hAnsi="Times New Roman"/>
          <w:sz w:val="20"/>
          <w:szCs w:val="20"/>
        </w:rPr>
        <w:t xml:space="preserve"> </w:t>
      </w:r>
      <w:r w:rsidR="00C75CE5">
        <w:rPr>
          <w:rFonts w:ascii="Times New Roman" w:hAnsi="Times New Roman" w:hint="eastAsia"/>
          <w:sz w:val="20"/>
          <w:szCs w:val="20"/>
        </w:rPr>
        <w:t>j</w:t>
      </w:r>
      <w:r w:rsidR="00F97689" w:rsidRPr="00F97689">
        <w:rPr>
          <w:rFonts w:ascii="Times New Roman" w:hAnsi="Times New Roman"/>
          <w:sz w:val="20"/>
          <w:szCs w:val="20"/>
        </w:rPr>
        <w:t xml:space="preserve"> </w:t>
      </w:r>
      <w:r w:rsidR="00F97689">
        <w:rPr>
          <w:rFonts w:ascii="Times New Roman" w:hAnsi="Times New Roman"/>
          <w:sz w:val="20"/>
          <w:szCs w:val="20"/>
        </w:rPr>
        <w:t xml:space="preserve">configured by </w:t>
      </w:r>
      <w:r w:rsidR="00F97689" w:rsidRPr="009F05C6">
        <w:rPr>
          <w:rFonts w:ascii="Times New Roman" w:eastAsia="等线" w:hAnsi="Times New Roman"/>
          <w:i/>
        </w:rPr>
        <w:t>scheduledCellComboListDCI-1-3</w:t>
      </w:r>
      <w:r w:rsidR="00FE5596" w:rsidRPr="00544DBF">
        <w:rPr>
          <w:rFonts w:ascii="Times New Roman" w:hAnsi="Times New Roman"/>
          <w:sz w:val="20"/>
          <w:szCs w:val="20"/>
        </w:rPr>
        <w:t xml:space="preserve">, the maximum number of HARQ-ACK bits for each scheduled cell is assumed as </w:t>
      </w:r>
      <m:oMath>
        <m:r>
          <w:rPr>
            <w:rFonts w:ascii="Cambria Math" w:hAnsi="Cambria Math"/>
            <w:sz w:val="20"/>
            <w:szCs w:val="20"/>
          </w:rPr>
          <m:t>Xi</m:t>
        </m:r>
      </m:oMath>
      <w:r w:rsidR="000F4637" w:rsidRPr="00544DBF">
        <w:rPr>
          <w:rFonts w:ascii="Times New Roman" w:hAnsi="Times New Roman"/>
          <w:sz w:val="20"/>
          <w:szCs w:val="20"/>
        </w:rPr>
        <w:t>, i=0,1……M</w:t>
      </w:r>
      <w:r w:rsidR="007F2992">
        <w:rPr>
          <w:rFonts w:ascii="Times New Roman" w:hAnsi="Times New Roman"/>
          <w:sz w:val="20"/>
          <w:szCs w:val="20"/>
        </w:rPr>
        <w:t>j</w:t>
      </w:r>
      <w:r w:rsidR="000F4637" w:rsidRPr="00544DBF">
        <w:rPr>
          <w:rFonts w:ascii="Times New Roman" w:hAnsi="Times New Roman"/>
          <w:sz w:val="20"/>
          <w:szCs w:val="20"/>
        </w:rPr>
        <w:t>-1</w:t>
      </w:r>
      <w:r w:rsidR="00FE5596" w:rsidRPr="00544DBF">
        <w:rPr>
          <w:rFonts w:ascii="Times New Roman" w:hAnsi="Times New Roman"/>
          <w:sz w:val="20"/>
          <w:szCs w:val="20"/>
        </w:rPr>
        <w:t>.</w:t>
      </w:r>
      <w:r w:rsidR="007F2992" w:rsidRPr="007F2992">
        <w:rPr>
          <w:rFonts w:ascii="Times New Roman" w:hAnsi="Times New Roman"/>
          <w:sz w:val="20"/>
          <w:szCs w:val="20"/>
        </w:rPr>
        <w:t xml:space="preserve"> </w:t>
      </w:r>
      <w:r w:rsidR="007F2992">
        <w:rPr>
          <w:rFonts w:ascii="Times New Roman" w:hAnsi="Times New Roman"/>
          <w:sz w:val="20"/>
          <w:szCs w:val="20"/>
        </w:rPr>
        <w:t>If there are P cell combinations configured, j=0,1……P-1.</w:t>
      </w:r>
    </w:p>
    <w:p w14:paraId="3C28927C" w14:textId="77777777" w:rsidR="00BB2173" w:rsidRDefault="00BB2173" w:rsidP="009A44D0">
      <w:pPr>
        <w:spacing w:before="120"/>
        <w:jc w:val="both"/>
        <w:rPr>
          <w:rFonts w:eastAsia="宋体"/>
          <w:snapToGrid w:val="0"/>
          <w:szCs w:val="20"/>
          <w:lang w:eastAsia="zh-CN"/>
        </w:rPr>
      </w:pPr>
      <w:r w:rsidRPr="00544DBF">
        <w:rPr>
          <w:rFonts w:eastAsia="宋体"/>
          <w:snapToGrid w:val="0"/>
          <w:szCs w:val="20"/>
          <w:lang w:eastAsia="zh-CN"/>
        </w:rPr>
        <w:t xml:space="preserve">Option 1 and option 2 are determined based on the joint configured TDRA table, </w:t>
      </w:r>
      <w:r>
        <w:rPr>
          <w:rFonts w:eastAsia="宋体" w:hint="eastAsia"/>
          <w:snapToGrid w:val="0"/>
          <w:szCs w:val="20"/>
          <w:lang w:eastAsia="zh-CN"/>
        </w:rPr>
        <w:t>while</w:t>
      </w:r>
      <w:r>
        <w:rPr>
          <w:rFonts w:eastAsia="宋体"/>
          <w:snapToGrid w:val="0"/>
          <w:szCs w:val="20"/>
          <w:lang w:eastAsia="zh-CN"/>
        </w:rPr>
        <w:t xml:space="preserve"> </w:t>
      </w:r>
      <w:r w:rsidRPr="00544DBF">
        <w:rPr>
          <w:rFonts w:eastAsia="宋体"/>
          <w:snapToGrid w:val="0"/>
          <w:szCs w:val="20"/>
          <w:lang w:eastAsia="zh-CN"/>
        </w:rPr>
        <w:t xml:space="preserve">option 3 and option 4 are determined based on the joint configured TDRA table and schedulable cell combination table. </w:t>
      </w:r>
    </w:p>
    <w:p w14:paraId="5FFB86DD" w14:textId="1C415E7E" w:rsidR="00F97689" w:rsidRPr="009F05C6" w:rsidRDefault="00F97689" w:rsidP="009A44D0">
      <w:pPr>
        <w:spacing w:before="120"/>
        <w:jc w:val="both"/>
        <w:rPr>
          <w:szCs w:val="20"/>
        </w:rPr>
      </w:pPr>
      <w:r w:rsidRPr="009F05C6">
        <w:rPr>
          <w:rFonts w:eastAsia="宋体"/>
          <w:snapToGrid w:val="0"/>
          <w:szCs w:val="20"/>
          <w:lang w:eastAsia="zh-CN"/>
        </w:rPr>
        <w:t>For example,</w:t>
      </w:r>
      <w:r w:rsidR="00AC2DC1" w:rsidRPr="009F05C6">
        <w:rPr>
          <w:rFonts w:eastAsia="宋体"/>
          <w:snapToGrid w:val="0"/>
          <w:szCs w:val="20"/>
          <w:lang w:eastAsia="zh-CN"/>
        </w:rPr>
        <w:t xml:space="preserve"> as illustrated in the </w:t>
      </w:r>
      <w:r w:rsidR="00AC2DC1" w:rsidRPr="009F05C6">
        <w:rPr>
          <w:rFonts w:eastAsia="宋体"/>
          <w:snapToGrid w:val="0"/>
          <w:szCs w:val="20"/>
          <w:lang w:eastAsia="zh-CN"/>
        </w:rPr>
        <w:fldChar w:fldCharType="begin"/>
      </w:r>
      <w:r w:rsidR="00AC2DC1" w:rsidRPr="009F05C6">
        <w:rPr>
          <w:rFonts w:eastAsia="宋体"/>
          <w:snapToGrid w:val="0"/>
          <w:szCs w:val="20"/>
          <w:lang w:eastAsia="zh-CN"/>
        </w:rPr>
        <w:instrText xml:space="preserve"> REF _Ref181897744 \h </w:instrText>
      </w:r>
      <w:r w:rsidR="009F05C6">
        <w:rPr>
          <w:rFonts w:eastAsia="宋体"/>
          <w:snapToGrid w:val="0"/>
          <w:szCs w:val="20"/>
          <w:lang w:eastAsia="zh-CN"/>
        </w:rPr>
        <w:instrText xml:space="preserve"> \* MERGEFORMAT </w:instrText>
      </w:r>
      <w:r w:rsidR="00AC2DC1" w:rsidRPr="009F05C6">
        <w:rPr>
          <w:rFonts w:eastAsia="宋体"/>
          <w:snapToGrid w:val="0"/>
          <w:szCs w:val="20"/>
          <w:lang w:eastAsia="zh-CN"/>
        </w:rPr>
      </w:r>
      <w:r w:rsidR="00AC2DC1" w:rsidRPr="009F05C6">
        <w:rPr>
          <w:rFonts w:eastAsia="宋体"/>
          <w:snapToGrid w:val="0"/>
          <w:szCs w:val="20"/>
          <w:lang w:eastAsia="zh-CN"/>
        </w:rPr>
        <w:fldChar w:fldCharType="separate"/>
      </w:r>
      <w:r w:rsidR="00C31D6A" w:rsidRPr="009F05C6">
        <w:rPr>
          <w:b/>
          <w:bCs/>
          <w:szCs w:val="20"/>
        </w:rPr>
        <w:t xml:space="preserve">Table </w:t>
      </w:r>
      <w:r w:rsidR="00C31D6A" w:rsidRPr="009F05C6">
        <w:rPr>
          <w:b/>
          <w:bCs/>
          <w:noProof/>
        </w:rPr>
        <w:t>1</w:t>
      </w:r>
      <w:r w:rsidR="00AC2DC1" w:rsidRPr="009F05C6">
        <w:rPr>
          <w:rFonts w:eastAsia="宋体"/>
          <w:snapToGrid w:val="0"/>
          <w:szCs w:val="20"/>
          <w:lang w:eastAsia="zh-CN"/>
        </w:rPr>
        <w:fldChar w:fldCharType="end"/>
      </w:r>
      <w:r w:rsidR="00AC2DC1" w:rsidRPr="009F05C6">
        <w:rPr>
          <w:rFonts w:eastAsia="宋体"/>
          <w:snapToGrid w:val="0"/>
          <w:szCs w:val="20"/>
          <w:lang w:eastAsia="zh-CN"/>
        </w:rPr>
        <w:t xml:space="preserve"> and </w:t>
      </w:r>
      <w:r w:rsidR="00AC2DC1" w:rsidRPr="009F05C6">
        <w:rPr>
          <w:rFonts w:eastAsia="宋体"/>
          <w:snapToGrid w:val="0"/>
          <w:szCs w:val="20"/>
          <w:lang w:eastAsia="zh-CN"/>
        </w:rPr>
        <w:fldChar w:fldCharType="begin"/>
      </w:r>
      <w:r w:rsidR="00AC2DC1" w:rsidRPr="009F05C6">
        <w:rPr>
          <w:rFonts w:eastAsia="宋体"/>
          <w:snapToGrid w:val="0"/>
          <w:szCs w:val="20"/>
          <w:lang w:eastAsia="zh-CN"/>
        </w:rPr>
        <w:instrText xml:space="preserve"> REF _Ref181897764 \h </w:instrText>
      </w:r>
      <w:r w:rsidR="009F05C6">
        <w:rPr>
          <w:rFonts w:eastAsia="宋体"/>
          <w:snapToGrid w:val="0"/>
          <w:szCs w:val="20"/>
          <w:lang w:eastAsia="zh-CN"/>
        </w:rPr>
        <w:instrText xml:space="preserve"> \* MERGEFORMAT </w:instrText>
      </w:r>
      <w:r w:rsidR="00AC2DC1" w:rsidRPr="009F05C6">
        <w:rPr>
          <w:rFonts w:eastAsia="宋体"/>
          <w:snapToGrid w:val="0"/>
          <w:szCs w:val="20"/>
          <w:lang w:eastAsia="zh-CN"/>
        </w:rPr>
      </w:r>
      <w:r w:rsidR="00AC2DC1" w:rsidRPr="009F05C6">
        <w:rPr>
          <w:rFonts w:eastAsia="宋体"/>
          <w:snapToGrid w:val="0"/>
          <w:szCs w:val="20"/>
          <w:lang w:eastAsia="zh-CN"/>
        </w:rPr>
        <w:fldChar w:fldCharType="separate"/>
      </w:r>
      <w:r w:rsidR="00C31D6A" w:rsidRPr="009F05C6">
        <w:rPr>
          <w:b/>
          <w:bCs/>
          <w:szCs w:val="20"/>
        </w:rPr>
        <w:t xml:space="preserve">Table </w:t>
      </w:r>
      <w:r w:rsidR="00C31D6A" w:rsidRPr="009F05C6">
        <w:rPr>
          <w:b/>
          <w:bCs/>
          <w:noProof/>
        </w:rPr>
        <w:t>2</w:t>
      </w:r>
      <w:r w:rsidR="00AC2DC1" w:rsidRPr="009F05C6">
        <w:rPr>
          <w:rFonts w:eastAsia="宋体"/>
          <w:snapToGrid w:val="0"/>
          <w:szCs w:val="20"/>
          <w:lang w:eastAsia="zh-CN"/>
        </w:rPr>
        <w:fldChar w:fldCharType="end"/>
      </w:r>
      <w:r w:rsidR="00AC2DC1" w:rsidRPr="009F05C6">
        <w:rPr>
          <w:rFonts w:eastAsia="宋体"/>
          <w:snapToGrid w:val="0"/>
          <w:szCs w:val="20"/>
          <w:lang w:eastAsia="zh-CN"/>
        </w:rPr>
        <w:t>,</w:t>
      </w:r>
      <w:r w:rsidRPr="009F05C6">
        <w:rPr>
          <w:rFonts w:eastAsia="宋体"/>
          <w:snapToGrid w:val="0"/>
          <w:szCs w:val="20"/>
          <w:lang w:eastAsia="zh-CN"/>
        </w:rPr>
        <w:t xml:space="preserve"> </w:t>
      </w:r>
      <w:r w:rsidR="007E27D2" w:rsidRPr="009F05C6">
        <w:rPr>
          <w:rFonts w:eastAsia="宋体"/>
          <w:snapToGrid w:val="0"/>
          <w:szCs w:val="20"/>
          <w:lang w:eastAsia="zh-CN"/>
        </w:rPr>
        <w:t>assuming</w:t>
      </w:r>
      <w:r w:rsidR="00AC2DC1" w:rsidRPr="009F05C6">
        <w:rPr>
          <w:rFonts w:eastAsia="宋体"/>
          <w:snapToGrid w:val="0"/>
          <w:szCs w:val="20"/>
          <w:lang w:eastAsia="zh-CN"/>
        </w:rPr>
        <w:t xml:space="preserve"> the</w:t>
      </w:r>
      <w:r w:rsidR="00AC2DC1" w:rsidRPr="009F05C6">
        <w:rPr>
          <w:i/>
        </w:rPr>
        <w:t xml:space="preserve"> </w:t>
      </w:r>
      <w:proofErr w:type="spellStart"/>
      <w:r w:rsidR="00AC2DC1" w:rsidRPr="009F05C6">
        <w:rPr>
          <w:i/>
        </w:rPr>
        <w:t>harq</w:t>
      </w:r>
      <w:proofErr w:type="spellEnd"/>
      <w:r w:rsidR="00AC2DC1" w:rsidRPr="009F05C6">
        <w:rPr>
          <w:i/>
        </w:rPr>
        <w:t>-ACK-</w:t>
      </w:r>
      <w:proofErr w:type="spellStart"/>
      <w:r w:rsidR="00AC2DC1" w:rsidRPr="009F05C6">
        <w:rPr>
          <w:i/>
        </w:rPr>
        <w:t>SpatialBundlingPUCCH</w:t>
      </w:r>
      <w:proofErr w:type="spellEnd"/>
      <w:r w:rsidR="00AC2DC1" w:rsidRPr="009F05C6">
        <w:rPr>
          <w:lang w:eastAsia="zh-CN"/>
        </w:rPr>
        <w:t xml:space="preserve"> </w:t>
      </w:r>
      <w:r w:rsidR="00AC2DC1" w:rsidRPr="009F05C6">
        <w:rPr>
          <w:rFonts w:eastAsiaTheme="minorEastAsia"/>
        </w:rPr>
        <w:t xml:space="preserve">or </w:t>
      </w:r>
      <w:r w:rsidR="00AC2DC1" w:rsidRPr="009F05C6">
        <w:rPr>
          <w:i/>
          <w:iCs/>
        </w:rPr>
        <w:t>n</w:t>
      </w:r>
      <w:proofErr w:type="spellStart"/>
      <w:r w:rsidR="00AC2DC1" w:rsidRPr="009F05C6">
        <w:rPr>
          <w:i/>
          <w:iCs/>
          <w:lang w:val="en-GB"/>
        </w:rPr>
        <w:t>ro</w:t>
      </w:r>
      <w:r w:rsidR="00AC2DC1" w:rsidRPr="009F05C6">
        <w:rPr>
          <w:i/>
          <w:iCs/>
        </w:rPr>
        <w:t>fHARQ-BundlingGroups</w:t>
      </w:r>
      <w:proofErr w:type="spellEnd"/>
      <w:r w:rsidR="00AC2DC1" w:rsidRPr="009F05C6">
        <w:rPr>
          <w:i/>
          <w:iCs/>
        </w:rPr>
        <w:t xml:space="preserve"> </w:t>
      </w:r>
      <w:r w:rsidR="00AC2DC1" w:rsidRPr="009F05C6">
        <w:t>and</w:t>
      </w:r>
      <w:r w:rsidR="00AC2DC1" w:rsidRPr="009F05C6">
        <w:rPr>
          <w:i/>
          <w:iCs/>
        </w:rPr>
        <w:t xml:space="preserve"> </w:t>
      </w:r>
      <w:proofErr w:type="spellStart"/>
      <w:r w:rsidR="00AC2DC1" w:rsidRPr="009F05C6">
        <w:rPr>
          <w:i/>
          <w:lang w:eastAsia="ja-JP"/>
        </w:rPr>
        <w:t>maxNrofCodeWordsScheduledByDCI</w:t>
      </w:r>
      <w:proofErr w:type="spellEnd"/>
      <w:r w:rsidR="00AC2DC1" w:rsidRPr="009F05C6">
        <w:rPr>
          <w:i/>
          <w:lang w:eastAsia="ja-JP"/>
        </w:rPr>
        <w:t>=1</w:t>
      </w:r>
      <w:r w:rsidR="00D83ACA" w:rsidRPr="009F05C6">
        <w:rPr>
          <w:i/>
          <w:lang w:eastAsia="ja-JP"/>
        </w:rPr>
        <w:t xml:space="preserve"> </w:t>
      </w:r>
      <w:r w:rsidR="00D83ACA" w:rsidRPr="009F05C6">
        <w:rPr>
          <w:iCs/>
          <w:lang w:eastAsia="ja-JP"/>
        </w:rPr>
        <w:t>for each serving cell,</w:t>
      </w:r>
      <w:r w:rsidR="00AC2DC1" w:rsidRPr="009F05C6">
        <w:rPr>
          <w:iCs/>
          <w:lang w:eastAsia="ja-JP"/>
        </w:rPr>
        <w:t xml:space="preserve"> the number of HARQ-ACK bits for each serving cell equals to the configured SLIVs.</w:t>
      </w:r>
      <w:r w:rsidR="00AC2DC1" w:rsidRPr="009F05C6">
        <w:rPr>
          <w:i/>
          <w:lang w:eastAsia="ja-JP"/>
        </w:rPr>
        <w:t xml:space="preserve"> </w:t>
      </w:r>
      <w:r w:rsidR="00362EA5" w:rsidRPr="009F05C6">
        <w:rPr>
          <w:rFonts w:eastAsia="宋体"/>
          <w:snapToGrid w:val="0"/>
          <w:szCs w:val="20"/>
          <w:lang w:eastAsia="zh-CN"/>
        </w:rPr>
        <w:t>I</w:t>
      </w:r>
      <w:r w:rsidRPr="009F05C6">
        <w:rPr>
          <w:rFonts w:eastAsia="宋体"/>
          <w:snapToGrid w:val="0"/>
          <w:szCs w:val="20"/>
          <w:lang w:eastAsia="zh-CN"/>
        </w:rPr>
        <w:t xml:space="preserve">f there are </w:t>
      </w:r>
      <w:r w:rsidR="00AC2DC1" w:rsidRPr="009F05C6">
        <w:rPr>
          <w:rFonts w:eastAsia="宋体"/>
          <w:snapToGrid w:val="0"/>
          <w:szCs w:val="20"/>
          <w:lang w:eastAsia="zh-CN"/>
        </w:rPr>
        <w:t>3</w:t>
      </w:r>
      <w:r w:rsidRPr="009F05C6">
        <w:rPr>
          <w:rFonts w:eastAsia="宋体"/>
          <w:snapToGrid w:val="0"/>
          <w:szCs w:val="20"/>
          <w:lang w:eastAsia="zh-CN"/>
        </w:rPr>
        <w:t xml:space="preserve"> serving cells are configured in a cell set, </w:t>
      </w:r>
      <w:r w:rsidR="00CA4690" w:rsidRPr="009F05C6">
        <w:rPr>
          <w:rFonts w:eastAsia="宋体"/>
          <w:snapToGrid w:val="0"/>
          <w:szCs w:val="20"/>
          <w:lang w:eastAsia="zh-CN"/>
        </w:rPr>
        <w:t xml:space="preserve">Y equals to </w:t>
      </w:r>
      <w:r w:rsidR="007F2992" w:rsidRPr="009F05C6">
        <w:rPr>
          <w:rFonts w:eastAsia="宋体"/>
          <w:snapToGrid w:val="0"/>
          <w:szCs w:val="20"/>
          <w:lang w:eastAsia="zh-CN"/>
        </w:rPr>
        <w:t>3</w:t>
      </w:r>
      <w:r w:rsidR="00CA4690" w:rsidRPr="009F05C6">
        <w:rPr>
          <w:rFonts w:eastAsia="宋体"/>
          <w:snapToGrid w:val="0"/>
          <w:szCs w:val="20"/>
          <w:lang w:eastAsia="zh-CN"/>
        </w:rPr>
        <w:t xml:space="preserve">. </w:t>
      </w:r>
      <w:r w:rsidR="00AC2DC1" w:rsidRPr="009F05C6">
        <w:rPr>
          <w:rFonts w:eastAsia="宋体"/>
          <w:snapToGrid w:val="0"/>
          <w:szCs w:val="20"/>
          <w:lang w:eastAsia="zh-CN"/>
        </w:rPr>
        <w:t>Xi</w:t>
      </w:r>
      <w:r w:rsidR="00362EA5" w:rsidRPr="009F05C6">
        <w:rPr>
          <w:rFonts w:eastAsia="宋体"/>
          <w:snapToGrid w:val="0"/>
          <w:szCs w:val="20"/>
          <w:lang w:eastAsia="zh-CN"/>
        </w:rPr>
        <w:t>, which is the</w:t>
      </w:r>
      <w:r w:rsidR="00362EA5" w:rsidRPr="009F05C6">
        <w:rPr>
          <w:szCs w:val="20"/>
        </w:rPr>
        <w:t xml:space="preserve"> maximum number of HARQ-ACK bits of cell </w:t>
      </w:r>
      <w:proofErr w:type="spellStart"/>
      <w:r w:rsidR="00362EA5" w:rsidRPr="009F05C6">
        <w:rPr>
          <w:szCs w:val="20"/>
        </w:rPr>
        <w:t>i</w:t>
      </w:r>
      <w:proofErr w:type="spellEnd"/>
      <w:r w:rsidR="00362EA5" w:rsidRPr="009F05C6">
        <w:rPr>
          <w:szCs w:val="20"/>
        </w:rPr>
        <w:t>,</w:t>
      </w:r>
      <w:r w:rsidR="00AC2DC1" w:rsidRPr="009F05C6">
        <w:rPr>
          <w:rFonts w:eastAsia="宋体"/>
          <w:snapToGrid w:val="0"/>
          <w:szCs w:val="20"/>
          <w:lang w:eastAsia="zh-CN"/>
        </w:rPr>
        <w:t xml:space="preserve"> equals to 2, 4, 4 for cell 1, cell 2 and cell 3</w:t>
      </w:r>
      <w:r w:rsidR="00362EA5" w:rsidRPr="009F05C6">
        <w:rPr>
          <w:rFonts w:eastAsia="宋体"/>
          <w:snapToGrid w:val="0"/>
          <w:szCs w:val="20"/>
          <w:lang w:eastAsia="zh-CN"/>
        </w:rPr>
        <w:t>, respectively</w:t>
      </w:r>
      <w:r w:rsidR="00AC2DC1" w:rsidRPr="009F05C6">
        <w:rPr>
          <w:rFonts w:eastAsia="宋体"/>
          <w:snapToGrid w:val="0"/>
          <w:szCs w:val="20"/>
          <w:lang w:eastAsia="zh-CN"/>
        </w:rPr>
        <w:t>. Thus, for option 1, the number of HARQ-ACK bits</w:t>
      </w:r>
      <w:r w:rsidR="00AC2DC1" w:rsidRPr="009F05C6">
        <w:rPr>
          <w:szCs w:val="20"/>
        </w:rPr>
        <w:t xml:space="preserve"> across all the schedulable cell</w:t>
      </w:r>
      <w:r w:rsidR="00362EA5" w:rsidRPr="009F05C6">
        <w:rPr>
          <w:szCs w:val="20"/>
        </w:rPr>
        <w:t>,</w:t>
      </w:r>
      <w:r w:rsidR="00AC2DC1" w:rsidRPr="009F05C6">
        <w:rPr>
          <w:szCs w:val="20"/>
        </w:rPr>
        <w:t xml:space="preserve"> </w:t>
      </w:r>
      <m:oMath>
        <m:r>
          <m:rPr>
            <m:sty m:val="p"/>
          </m:rPr>
          <w:rPr>
            <w:rFonts w:ascii="Cambria Math" w:hAnsi="Cambria Math"/>
            <w:szCs w:val="20"/>
          </w:rPr>
          <m:t>max⁡</m:t>
        </m:r>
        <m:r>
          <w:rPr>
            <w:rFonts w:ascii="Cambria Math" w:hAnsi="Cambria Math"/>
            <w:szCs w:val="20"/>
          </w:rPr>
          <m:t>(Xi*Y)</m:t>
        </m:r>
      </m:oMath>
      <w:r w:rsidR="00362EA5" w:rsidRPr="009F05C6">
        <w:rPr>
          <w:szCs w:val="20"/>
        </w:rPr>
        <w:t>,</w:t>
      </w:r>
      <w:r w:rsidR="00AC2DC1" w:rsidRPr="009F05C6">
        <w:rPr>
          <w:szCs w:val="20"/>
        </w:rPr>
        <w:t xml:space="preserve"> equals to</w:t>
      </w:r>
      <w:r w:rsidR="00AC2DC1" w:rsidRPr="009F05C6">
        <w:rPr>
          <w:rFonts w:eastAsia="宋体"/>
          <w:snapToGrid w:val="0"/>
          <w:szCs w:val="20"/>
          <w:lang w:eastAsia="zh-CN"/>
        </w:rPr>
        <w:t xml:space="preserve"> 4*3=12. For option 2, </w:t>
      </w:r>
      <m:oMath>
        <m:nary>
          <m:naryPr>
            <m:chr m:val="∑"/>
            <m:limLoc m:val="subSup"/>
            <m:ctrlPr>
              <w:rPr>
                <w:rFonts w:ascii="Cambria Math" w:hAnsi="Cambria Math"/>
                <w:i/>
                <w:szCs w:val="20"/>
              </w:rPr>
            </m:ctrlPr>
          </m:naryPr>
          <m:sub>
            <m:r>
              <w:rPr>
                <w:rFonts w:ascii="Cambria Math" w:hAnsi="Cambria Math"/>
                <w:szCs w:val="20"/>
              </w:rPr>
              <m:t>0</m:t>
            </m:r>
          </m:sub>
          <m:sup>
            <m:r>
              <w:rPr>
                <w:rFonts w:ascii="Cambria Math" w:hAnsi="Cambria Math"/>
                <w:szCs w:val="20"/>
              </w:rPr>
              <m:t xml:space="preserve"> Y-1</m:t>
            </m:r>
          </m:sup>
          <m:e>
            <m:r>
              <w:rPr>
                <w:rFonts w:ascii="Cambria Math" w:hAnsi="Cambria Math"/>
                <w:szCs w:val="20"/>
              </w:rPr>
              <m:t>Xi</m:t>
            </m:r>
          </m:e>
        </m:nary>
      </m:oMath>
      <w:r w:rsidR="00AC2DC1" w:rsidRPr="009F05C6">
        <w:rPr>
          <w:szCs w:val="20"/>
        </w:rPr>
        <w:t xml:space="preserve"> = 2+4+4=10. </w:t>
      </w:r>
      <w:r w:rsidR="00BB2173" w:rsidRPr="009F05C6">
        <w:rPr>
          <w:szCs w:val="20"/>
        </w:rPr>
        <w:t>While f</w:t>
      </w:r>
      <w:r w:rsidR="00AC2DC1" w:rsidRPr="009F05C6">
        <w:rPr>
          <w:szCs w:val="20"/>
        </w:rPr>
        <w:t xml:space="preserve">or option 3 and option 4, </w:t>
      </w:r>
      <w:proofErr w:type="spellStart"/>
      <w:r w:rsidR="00AC2DC1" w:rsidRPr="009F05C6">
        <w:rPr>
          <w:szCs w:val="20"/>
        </w:rPr>
        <w:t>M</w:t>
      </w:r>
      <w:r w:rsidR="00BB2173" w:rsidRPr="009F05C6">
        <w:rPr>
          <w:szCs w:val="20"/>
        </w:rPr>
        <w:t>j</w:t>
      </w:r>
      <w:proofErr w:type="spellEnd"/>
      <w:r w:rsidR="00AC2DC1" w:rsidRPr="009F05C6">
        <w:rPr>
          <w:szCs w:val="20"/>
        </w:rPr>
        <w:t xml:space="preserve"> is the number of cells for a schedulable cell combination</w:t>
      </w:r>
      <w:r w:rsidR="00BB2173" w:rsidRPr="009F05C6">
        <w:rPr>
          <w:szCs w:val="20"/>
        </w:rPr>
        <w:t xml:space="preserve"> j, and Ni is the number of HARQ-ACK bits for each scheduled cell </w:t>
      </w:r>
      <w:proofErr w:type="spellStart"/>
      <w:r w:rsidR="00BB2173" w:rsidRPr="009F05C6">
        <w:rPr>
          <w:szCs w:val="20"/>
          <w:lang w:eastAsia="zh-CN"/>
        </w:rPr>
        <w:t>i</w:t>
      </w:r>
      <w:proofErr w:type="spellEnd"/>
      <w:r w:rsidR="00BB2173" w:rsidRPr="009F05C6">
        <w:rPr>
          <w:szCs w:val="20"/>
        </w:rPr>
        <w:t xml:space="preserve"> in the cell combination</w:t>
      </w:r>
      <w:r w:rsidR="00AC2DC1" w:rsidRPr="009F05C6">
        <w:rPr>
          <w:szCs w:val="20"/>
        </w:rPr>
        <w:t>. There are two cell combinations</w:t>
      </w:r>
      <w:r w:rsidR="00362EA5" w:rsidRPr="009F05C6">
        <w:rPr>
          <w:szCs w:val="20"/>
        </w:rPr>
        <w:t xml:space="preserve"> configured, as shown in </w:t>
      </w:r>
      <w:r w:rsidR="00362EA5" w:rsidRPr="009F05C6">
        <w:rPr>
          <w:rFonts w:eastAsia="宋体"/>
          <w:snapToGrid w:val="0"/>
          <w:szCs w:val="20"/>
          <w:lang w:eastAsia="zh-CN"/>
        </w:rPr>
        <w:fldChar w:fldCharType="begin"/>
      </w:r>
      <w:r w:rsidR="00362EA5" w:rsidRPr="009F05C6">
        <w:rPr>
          <w:rFonts w:eastAsia="宋体"/>
          <w:snapToGrid w:val="0"/>
          <w:szCs w:val="20"/>
          <w:lang w:eastAsia="zh-CN"/>
        </w:rPr>
        <w:instrText xml:space="preserve"> REF _Ref181897744 \h </w:instrText>
      </w:r>
      <w:r w:rsidR="009F05C6">
        <w:rPr>
          <w:rFonts w:eastAsia="宋体"/>
          <w:snapToGrid w:val="0"/>
          <w:szCs w:val="20"/>
          <w:lang w:eastAsia="zh-CN"/>
        </w:rPr>
        <w:instrText xml:space="preserve"> \* MERGEFORMAT </w:instrText>
      </w:r>
      <w:r w:rsidR="00362EA5" w:rsidRPr="009F05C6">
        <w:rPr>
          <w:rFonts w:eastAsia="宋体"/>
          <w:snapToGrid w:val="0"/>
          <w:szCs w:val="20"/>
          <w:lang w:eastAsia="zh-CN"/>
        </w:rPr>
      </w:r>
      <w:r w:rsidR="00362EA5" w:rsidRPr="009F05C6">
        <w:rPr>
          <w:rFonts w:eastAsia="宋体"/>
          <w:snapToGrid w:val="0"/>
          <w:szCs w:val="20"/>
          <w:lang w:eastAsia="zh-CN"/>
        </w:rPr>
        <w:fldChar w:fldCharType="separate"/>
      </w:r>
      <w:r w:rsidR="00401585" w:rsidRPr="009F05C6">
        <w:rPr>
          <w:b/>
          <w:bCs/>
          <w:szCs w:val="20"/>
        </w:rPr>
        <w:t xml:space="preserve">Table </w:t>
      </w:r>
      <w:r w:rsidR="00401585" w:rsidRPr="009F05C6">
        <w:rPr>
          <w:b/>
          <w:bCs/>
          <w:noProof/>
        </w:rPr>
        <w:t>1</w:t>
      </w:r>
      <w:r w:rsidR="00362EA5" w:rsidRPr="009F05C6">
        <w:rPr>
          <w:rFonts w:eastAsia="宋体"/>
          <w:snapToGrid w:val="0"/>
          <w:szCs w:val="20"/>
          <w:lang w:eastAsia="zh-CN"/>
        </w:rPr>
        <w:fldChar w:fldCharType="end"/>
      </w:r>
      <w:r w:rsidR="00362EA5" w:rsidRPr="009F05C6">
        <w:rPr>
          <w:szCs w:val="20"/>
        </w:rPr>
        <w:t>. Specifically,</w:t>
      </w:r>
      <w:r w:rsidR="00AC2DC1" w:rsidRPr="009F05C6">
        <w:rPr>
          <w:szCs w:val="20"/>
        </w:rPr>
        <w:t xml:space="preserve"> M</w:t>
      </w:r>
      <w:r w:rsidR="007F2992" w:rsidRPr="009F05C6">
        <w:rPr>
          <w:szCs w:val="20"/>
        </w:rPr>
        <w:t>0</w:t>
      </w:r>
      <w:r w:rsidR="00AC2DC1" w:rsidRPr="009F05C6">
        <w:rPr>
          <w:szCs w:val="20"/>
        </w:rPr>
        <w:t xml:space="preserve"> is 2</w:t>
      </w:r>
      <w:r w:rsidR="00362EA5" w:rsidRPr="009F05C6">
        <w:rPr>
          <w:szCs w:val="20"/>
        </w:rPr>
        <w:t xml:space="preserve"> </w:t>
      </w:r>
      <w:r w:rsidR="00AC2DC1" w:rsidRPr="009F05C6">
        <w:rPr>
          <w:szCs w:val="20"/>
        </w:rPr>
        <w:t>for combination 1(cell 1+cell 2), M</w:t>
      </w:r>
      <w:r w:rsidR="007F2992" w:rsidRPr="009F05C6">
        <w:rPr>
          <w:szCs w:val="20"/>
        </w:rPr>
        <w:t>1</w:t>
      </w:r>
      <w:r w:rsidR="00AC2DC1" w:rsidRPr="009F05C6">
        <w:rPr>
          <w:szCs w:val="20"/>
        </w:rPr>
        <w:t xml:space="preserve"> is 3</w:t>
      </w:r>
      <w:r w:rsidR="00362EA5" w:rsidRPr="009F05C6">
        <w:rPr>
          <w:szCs w:val="20"/>
        </w:rPr>
        <w:t xml:space="preserve"> </w:t>
      </w:r>
      <w:r w:rsidR="00AC2DC1" w:rsidRPr="009F05C6">
        <w:rPr>
          <w:szCs w:val="20"/>
        </w:rPr>
        <w:t xml:space="preserve">for combination 2 (cell1+cell2+cell3). For option 3, Ni is </w:t>
      </w:r>
      <w:r w:rsidR="00BB2173" w:rsidRPr="009F05C6">
        <w:rPr>
          <w:szCs w:val="20"/>
        </w:rPr>
        <w:t>(</w:t>
      </w:r>
      <w:r w:rsidR="00AC2DC1" w:rsidRPr="009F05C6">
        <w:rPr>
          <w:szCs w:val="20"/>
        </w:rPr>
        <w:t>1</w:t>
      </w:r>
      <w:r w:rsidR="00BB2173" w:rsidRPr="009F05C6">
        <w:rPr>
          <w:szCs w:val="20"/>
        </w:rPr>
        <w:t>, 2) or (2, 4)</w:t>
      </w:r>
      <w:r w:rsidR="00AC2DC1" w:rsidRPr="009F05C6">
        <w:rPr>
          <w:szCs w:val="20"/>
        </w:rPr>
        <w:t xml:space="preserve"> for </w:t>
      </w:r>
      <w:r w:rsidR="00BB2173" w:rsidRPr="009F05C6">
        <w:rPr>
          <w:szCs w:val="20"/>
        </w:rPr>
        <w:t>(</w:t>
      </w:r>
      <w:r w:rsidR="00AC2DC1" w:rsidRPr="009F05C6">
        <w:rPr>
          <w:szCs w:val="20"/>
        </w:rPr>
        <w:t>cell 1</w:t>
      </w:r>
      <w:r w:rsidR="00BB2173" w:rsidRPr="009F05C6">
        <w:rPr>
          <w:szCs w:val="20"/>
        </w:rPr>
        <w:t>,</w:t>
      </w:r>
      <w:r w:rsidR="00AC2DC1" w:rsidRPr="009F05C6">
        <w:rPr>
          <w:szCs w:val="20"/>
        </w:rPr>
        <w:t xml:space="preserve"> cell 2</w:t>
      </w:r>
      <w:r w:rsidR="00BB2173" w:rsidRPr="009F05C6">
        <w:rPr>
          <w:szCs w:val="20"/>
        </w:rPr>
        <w:t>)</w:t>
      </w:r>
      <w:r w:rsidR="00AC2DC1" w:rsidRPr="009F05C6">
        <w:rPr>
          <w:szCs w:val="20"/>
        </w:rPr>
        <w:t xml:space="preserve"> for cell combination 1</w:t>
      </w:r>
      <w:r w:rsidR="00BB2173" w:rsidRPr="009F05C6">
        <w:rPr>
          <w:szCs w:val="20"/>
        </w:rPr>
        <w:t>, and</w:t>
      </w:r>
      <w:r w:rsidR="00AC2DC1" w:rsidRPr="009F05C6">
        <w:rPr>
          <w:szCs w:val="20"/>
        </w:rPr>
        <w:t xml:space="preserve"> is </w:t>
      </w:r>
      <w:r w:rsidR="00BB2173" w:rsidRPr="009F05C6">
        <w:rPr>
          <w:szCs w:val="20"/>
        </w:rPr>
        <w:t>(</w:t>
      </w:r>
      <w:r w:rsidR="00AC2DC1" w:rsidRPr="009F05C6">
        <w:rPr>
          <w:szCs w:val="20"/>
        </w:rPr>
        <w:t>1, 2, 4</w:t>
      </w:r>
      <w:r w:rsidR="00BB2173" w:rsidRPr="009F05C6">
        <w:rPr>
          <w:szCs w:val="20"/>
        </w:rPr>
        <w:t xml:space="preserve">) </w:t>
      </w:r>
      <w:r w:rsidR="00AC2DC1" w:rsidRPr="009F05C6">
        <w:rPr>
          <w:szCs w:val="20"/>
        </w:rPr>
        <w:t xml:space="preserve">or </w:t>
      </w:r>
      <w:r w:rsidR="00BB2173" w:rsidRPr="009F05C6">
        <w:rPr>
          <w:szCs w:val="20"/>
        </w:rPr>
        <w:t>(</w:t>
      </w:r>
      <w:r w:rsidR="00AC2DC1" w:rsidRPr="009F05C6">
        <w:rPr>
          <w:szCs w:val="20"/>
        </w:rPr>
        <w:t>2, 4, 1</w:t>
      </w:r>
      <w:r w:rsidR="00BB2173" w:rsidRPr="009F05C6">
        <w:rPr>
          <w:szCs w:val="20"/>
        </w:rPr>
        <w:t>)</w:t>
      </w:r>
      <w:r w:rsidR="00AC2DC1" w:rsidRPr="009F05C6">
        <w:rPr>
          <w:szCs w:val="20"/>
        </w:rPr>
        <w:t xml:space="preserve"> for </w:t>
      </w:r>
      <w:r w:rsidR="00BB2173" w:rsidRPr="009F05C6">
        <w:rPr>
          <w:szCs w:val="20"/>
        </w:rPr>
        <w:t>(</w:t>
      </w:r>
      <w:r w:rsidR="00AC2DC1" w:rsidRPr="009F05C6">
        <w:rPr>
          <w:szCs w:val="20"/>
        </w:rPr>
        <w:t>cell 1, cell 2, cell 3</w:t>
      </w:r>
      <w:r w:rsidR="00BB2173" w:rsidRPr="009F05C6">
        <w:rPr>
          <w:szCs w:val="20"/>
        </w:rPr>
        <w:t>)</w:t>
      </w:r>
      <w:r w:rsidR="00AC2DC1" w:rsidRPr="009F05C6">
        <w:rPr>
          <w:szCs w:val="20"/>
        </w:rPr>
        <w:t xml:space="preserve"> for cell combination 2. So, max(</w:t>
      </w:r>
      <m:oMath>
        <m:nary>
          <m:naryPr>
            <m:chr m:val="∑"/>
            <m:limLoc m:val="subSup"/>
            <m:ctrlPr>
              <w:rPr>
                <w:rFonts w:ascii="Cambria Math" w:hAnsi="Cambria Math"/>
                <w:i/>
                <w:szCs w:val="20"/>
              </w:rPr>
            </m:ctrlPr>
          </m:naryPr>
          <m:sub>
            <m:r>
              <w:rPr>
                <w:rFonts w:ascii="Cambria Math" w:hAnsi="Cambria Math"/>
                <w:szCs w:val="20"/>
              </w:rPr>
              <m:t>0</m:t>
            </m:r>
          </m:sub>
          <m:sup>
            <m:r>
              <w:rPr>
                <w:rFonts w:ascii="Cambria Math" w:hAnsi="Cambria Math"/>
                <w:szCs w:val="20"/>
              </w:rPr>
              <m:t xml:space="preserve"> M-1</m:t>
            </m:r>
          </m:sup>
          <m:e>
            <m:r>
              <w:rPr>
                <w:rFonts w:ascii="Cambria Math" w:hAnsi="Cambria Math"/>
                <w:szCs w:val="20"/>
              </w:rPr>
              <m:t>Ni</m:t>
            </m:r>
          </m:e>
        </m:nary>
      </m:oMath>
      <w:r w:rsidR="00AC2DC1" w:rsidRPr="009F05C6">
        <w:rPr>
          <w:szCs w:val="20"/>
        </w:rPr>
        <w:t xml:space="preserve">) is max(1+2, 2+4, 1+2+4, 2+4+1)=7. For option 4, </w:t>
      </w:r>
      <m:oMath>
        <m:r>
          <m:rPr>
            <m:sty m:val="p"/>
          </m:rPr>
          <w:rPr>
            <w:rFonts w:ascii="Cambria Math" w:hAnsi="Cambria Math"/>
            <w:szCs w:val="20"/>
          </w:rPr>
          <m:t>max⁡</m:t>
        </m:r>
        <m:r>
          <w:rPr>
            <w:rFonts w:ascii="Cambria Math" w:hAnsi="Cambria Math"/>
            <w:szCs w:val="20"/>
          </w:rPr>
          <m:t>(</m:t>
        </m:r>
        <m:nary>
          <m:naryPr>
            <m:chr m:val="∑"/>
            <m:limLoc m:val="subSup"/>
            <m:ctrlPr>
              <w:rPr>
                <w:rFonts w:ascii="Cambria Math" w:hAnsi="Cambria Math"/>
                <w:i/>
                <w:szCs w:val="20"/>
              </w:rPr>
            </m:ctrlPr>
          </m:naryPr>
          <m:sub>
            <m:r>
              <w:rPr>
                <w:rFonts w:ascii="Cambria Math" w:hAnsi="Cambria Math"/>
                <w:szCs w:val="20"/>
              </w:rPr>
              <m:t>0</m:t>
            </m:r>
          </m:sub>
          <m:sup>
            <m:r>
              <w:rPr>
                <w:rFonts w:ascii="Cambria Math" w:hAnsi="Cambria Math"/>
                <w:szCs w:val="20"/>
              </w:rPr>
              <m:t xml:space="preserve"> M-1</m:t>
            </m:r>
          </m:sup>
          <m:e>
            <m:r>
              <w:rPr>
                <w:rFonts w:ascii="Cambria Math" w:hAnsi="Cambria Math"/>
                <w:szCs w:val="20"/>
              </w:rPr>
              <m:t>Xi</m:t>
            </m:r>
          </m:e>
        </m:nary>
      </m:oMath>
      <w:r w:rsidR="00AC2DC1" w:rsidRPr="009F05C6">
        <w:rPr>
          <w:szCs w:val="20"/>
        </w:rPr>
        <w:t xml:space="preserve">) across all the schedulable cell combinations is max(2+4, 2+4+4)=10. </w:t>
      </w:r>
    </w:p>
    <w:p w14:paraId="20267FC6" w14:textId="2A8532CD" w:rsidR="000F4637" w:rsidRPr="00544DBF" w:rsidRDefault="001741F0" w:rsidP="009A44D0">
      <w:pPr>
        <w:spacing w:before="120"/>
        <w:jc w:val="both"/>
        <w:rPr>
          <w:rFonts w:eastAsia="宋体"/>
          <w:snapToGrid w:val="0"/>
          <w:szCs w:val="20"/>
          <w:lang w:eastAsia="zh-CN"/>
        </w:rPr>
      </w:pPr>
      <w:r w:rsidRPr="00544DBF">
        <w:rPr>
          <w:rFonts w:eastAsia="宋体"/>
          <w:snapToGrid w:val="0"/>
          <w:szCs w:val="20"/>
          <w:lang w:eastAsia="zh-CN"/>
        </w:rPr>
        <w:t>Compared with option 3/4, Option 1/2 is simpler</w:t>
      </w:r>
      <w:r w:rsidR="00BB2173">
        <w:rPr>
          <w:rFonts w:eastAsia="宋体"/>
          <w:snapToGrid w:val="0"/>
          <w:szCs w:val="20"/>
          <w:lang w:eastAsia="zh-CN"/>
        </w:rPr>
        <w:t>,</w:t>
      </w:r>
      <w:r w:rsidRPr="00544DBF">
        <w:rPr>
          <w:rFonts w:eastAsia="宋体"/>
          <w:snapToGrid w:val="0"/>
          <w:szCs w:val="20"/>
          <w:lang w:eastAsia="zh-CN"/>
        </w:rPr>
        <w:t xml:space="preserve"> but </w:t>
      </w:r>
      <w:r w:rsidR="00BB2173">
        <w:rPr>
          <w:rFonts w:eastAsia="宋体"/>
          <w:snapToGrid w:val="0"/>
          <w:szCs w:val="20"/>
          <w:lang w:eastAsia="zh-CN"/>
        </w:rPr>
        <w:t>it would result in larger HARQ codebook size, i.e.,</w:t>
      </w:r>
      <w:r w:rsidRPr="00544DBF">
        <w:rPr>
          <w:rFonts w:eastAsia="宋体"/>
          <w:snapToGrid w:val="0"/>
          <w:szCs w:val="20"/>
          <w:lang w:eastAsia="zh-CN"/>
        </w:rPr>
        <w:t xml:space="preserve"> </w:t>
      </w:r>
      <w:r w:rsidR="00BB2173">
        <w:rPr>
          <w:rFonts w:eastAsia="宋体"/>
          <w:snapToGrid w:val="0"/>
          <w:szCs w:val="20"/>
          <w:lang w:eastAsia="zh-CN"/>
        </w:rPr>
        <w:t>having</w:t>
      </w:r>
      <w:r w:rsidR="00BB2173" w:rsidRPr="00544DBF">
        <w:rPr>
          <w:rFonts w:eastAsia="宋体"/>
          <w:snapToGrid w:val="0"/>
          <w:szCs w:val="20"/>
          <w:lang w:eastAsia="zh-CN"/>
        </w:rPr>
        <w:t xml:space="preserve"> </w:t>
      </w:r>
      <w:r w:rsidRPr="00544DBF">
        <w:rPr>
          <w:rFonts w:eastAsia="宋体"/>
          <w:snapToGrid w:val="0"/>
          <w:szCs w:val="20"/>
          <w:lang w:eastAsia="zh-CN"/>
        </w:rPr>
        <w:t xml:space="preserve">more </w:t>
      </w:r>
      <w:r w:rsidR="00BB2173">
        <w:rPr>
          <w:rFonts w:eastAsia="宋体"/>
          <w:snapToGrid w:val="0"/>
          <w:szCs w:val="20"/>
          <w:lang w:eastAsia="zh-CN"/>
        </w:rPr>
        <w:t>padding</w:t>
      </w:r>
      <w:r w:rsidRPr="00544DBF">
        <w:rPr>
          <w:rFonts w:eastAsia="宋体"/>
          <w:snapToGrid w:val="0"/>
          <w:szCs w:val="20"/>
          <w:lang w:eastAsia="zh-CN"/>
        </w:rPr>
        <w:t xml:space="preserve"> bits. If </w:t>
      </w:r>
      <w:r w:rsidRPr="00544DBF">
        <w:rPr>
          <w:rFonts w:eastAsia="等线"/>
          <w:i/>
          <w:lang w:eastAsia="zh-CN"/>
        </w:rPr>
        <w:t>scheduledCellComboListDCI-</w:t>
      </w:r>
      <w:r w:rsidR="001025E9">
        <w:rPr>
          <w:rFonts w:eastAsia="等线"/>
          <w:i/>
          <w:lang w:eastAsia="zh-CN"/>
        </w:rPr>
        <w:t>1_3</w:t>
      </w:r>
      <w:r w:rsidRPr="00544DBF">
        <w:rPr>
          <w:rFonts w:eastAsia="等线"/>
          <w:i/>
          <w:lang w:eastAsia="zh-CN"/>
        </w:rPr>
        <w:t xml:space="preserve"> </w:t>
      </w:r>
      <w:r w:rsidRPr="00544DBF">
        <w:rPr>
          <w:rFonts w:eastAsia="等线"/>
          <w:iCs/>
          <w:lang w:eastAsia="zh-CN"/>
        </w:rPr>
        <w:t>is configured, option 3 is the most effective method to save signaling overhead. However, i</w:t>
      </w:r>
      <w:r w:rsidRPr="00544DBF">
        <w:rPr>
          <w:rFonts w:eastAsia="宋体"/>
          <w:snapToGrid w:val="0"/>
          <w:szCs w:val="20"/>
          <w:lang w:eastAsia="zh-CN"/>
        </w:rPr>
        <w:t xml:space="preserve">f </w:t>
      </w:r>
      <w:r w:rsidRPr="00544DBF">
        <w:rPr>
          <w:rFonts w:eastAsia="等线"/>
          <w:iCs/>
          <w:lang w:eastAsia="zh-CN"/>
        </w:rPr>
        <w:t xml:space="preserve">the </w:t>
      </w:r>
      <w:r w:rsidRPr="00544DBF">
        <w:rPr>
          <w:rFonts w:eastAsia="宋体"/>
          <w:snapToGrid w:val="0"/>
          <w:szCs w:val="20"/>
          <w:lang w:eastAsia="zh-CN"/>
        </w:rPr>
        <w:t xml:space="preserve">scheduled cells are indicated based on FDRA indication, only option 1/2 can be applied. Compare with option 1, option 2 is better to save signaling overhead. Therefore, in our view, if the </w:t>
      </w:r>
      <w:r w:rsidRPr="00544DBF">
        <w:rPr>
          <w:rFonts w:eastAsia="等线"/>
          <w:i/>
          <w:lang w:eastAsia="zh-CN"/>
        </w:rPr>
        <w:t>scheduledCellComboListDCI-</w:t>
      </w:r>
      <w:r w:rsidR="001025E9">
        <w:rPr>
          <w:rFonts w:eastAsia="等线"/>
          <w:i/>
          <w:lang w:eastAsia="zh-CN"/>
        </w:rPr>
        <w:t>1_3</w:t>
      </w:r>
      <w:r w:rsidRPr="00544DBF">
        <w:rPr>
          <w:rFonts w:eastAsia="等线"/>
          <w:i/>
          <w:lang w:eastAsia="zh-CN"/>
        </w:rPr>
        <w:t xml:space="preserve"> </w:t>
      </w:r>
      <w:r w:rsidRPr="00544DBF">
        <w:rPr>
          <w:rFonts w:eastAsia="等线"/>
          <w:iCs/>
          <w:lang w:eastAsia="zh-CN"/>
        </w:rPr>
        <w:t>is configured, option 3 is applied, otherwise, option 2 is applied.</w:t>
      </w:r>
    </w:p>
    <w:p w14:paraId="53C84D22" w14:textId="0FAC8C30" w:rsidR="00DC31EA" w:rsidRPr="00544DBF" w:rsidRDefault="00DC31EA" w:rsidP="00DC31EA">
      <w:pPr>
        <w:spacing w:before="120"/>
        <w:jc w:val="both"/>
        <w:rPr>
          <w:b/>
          <w:bCs/>
        </w:rPr>
      </w:pPr>
      <w:bookmarkStart w:id="42" w:name="_Ref181957716"/>
      <w:bookmarkStart w:id="43" w:name="_Toc181958491"/>
      <w:r w:rsidRPr="00544DBF">
        <w:rPr>
          <w:b/>
          <w:bCs/>
        </w:rPr>
        <w:lastRenderedPageBreak/>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F56DCD">
        <w:rPr>
          <w:b/>
          <w:bCs/>
          <w:noProof/>
        </w:rPr>
        <w:t>11</w:t>
      </w:r>
      <w:r w:rsidRPr="00544DBF">
        <w:rPr>
          <w:b/>
          <w:bCs/>
        </w:rPr>
        <w:fldChar w:fldCharType="end"/>
      </w:r>
      <w:r w:rsidRPr="00544DBF">
        <w:rPr>
          <w:b/>
          <w:bCs/>
        </w:rPr>
        <w:t xml:space="preserve">: </w:t>
      </w:r>
      <w:r w:rsidRPr="00544DBF">
        <w:rPr>
          <w:rFonts w:eastAsia="宋体"/>
          <w:b/>
          <w:bCs/>
          <w:snapToGrid w:val="0"/>
          <w:szCs w:val="20"/>
          <w:lang w:eastAsia="zh-CN"/>
        </w:rPr>
        <w:t xml:space="preserve">For type 2 HARQ codebook generation, </w:t>
      </w:r>
      <w:r w:rsidRPr="00544DBF">
        <w:rPr>
          <w:b/>
          <w:bCs/>
        </w:rPr>
        <w:t>the number of HARQ-ACK bits per DCI is determined as follows:</w:t>
      </w:r>
      <w:bookmarkEnd w:id="42"/>
      <w:bookmarkEnd w:id="43"/>
    </w:p>
    <w:p w14:paraId="05ADFB1C" w14:textId="6277DD54" w:rsidR="00DC31EA" w:rsidRPr="00544DBF" w:rsidRDefault="00F97689" w:rsidP="005A37EF">
      <w:pPr>
        <w:pStyle w:val="af9"/>
        <w:numPr>
          <w:ilvl w:val="0"/>
          <w:numId w:val="51"/>
        </w:numPr>
        <w:spacing w:before="120"/>
        <w:ind w:firstLineChars="0"/>
        <w:rPr>
          <w:rFonts w:ascii="Times New Roman" w:hAnsi="Times New Roman"/>
          <w:b/>
          <w:bCs/>
          <w:sz w:val="20"/>
          <w:szCs w:val="18"/>
        </w:rPr>
      </w:pPr>
      <w:r>
        <w:rPr>
          <w:rFonts w:ascii="Times New Roman" w:hAnsi="Times New Roman"/>
          <w:b/>
          <w:bCs/>
          <w:sz w:val="20"/>
          <w:szCs w:val="18"/>
        </w:rPr>
        <w:t>max(</w:t>
      </w:r>
      <m:oMath>
        <m:nary>
          <m:naryPr>
            <m:chr m:val="∑"/>
            <m:limLoc m:val="subSup"/>
            <m:ctrlPr>
              <w:rPr>
                <w:rFonts w:ascii="Cambria Math" w:hAnsi="Cambria Math"/>
                <w:b/>
                <w:bCs/>
                <w:i/>
                <w:sz w:val="20"/>
                <w:szCs w:val="18"/>
              </w:rPr>
            </m:ctrlPr>
          </m:naryPr>
          <m:sub>
            <m:r>
              <m:rPr>
                <m:sty m:val="bi"/>
              </m:rPr>
              <w:rPr>
                <w:rFonts w:ascii="Cambria Math" w:hAnsi="Cambria Math"/>
                <w:sz w:val="20"/>
                <w:szCs w:val="18"/>
              </w:rPr>
              <m:t>0</m:t>
            </m:r>
          </m:sub>
          <m:sup>
            <m:r>
              <m:rPr>
                <m:sty m:val="bi"/>
              </m:rPr>
              <w:rPr>
                <w:rFonts w:ascii="Cambria Math" w:hAnsi="Cambria Math"/>
                <w:sz w:val="20"/>
                <w:szCs w:val="18"/>
              </w:rPr>
              <m:t xml:space="preserve"> M-1</m:t>
            </m:r>
          </m:sup>
          <m:e>
            <m:r>
              <m:rPr>
                <m:sty m:val="bi"/>
              </m:rPr>
              <w:rPr>
                <w:rFonts w:ascii="Cambria Math" w:hAnsi="Cambria Math"/>
                <w:sz w:val="20"/>
                <w:szCs w:val="18"/>
              </w:rPr>
              <m:t>Ni</m:t>
            </m:r>
          </m:e>
        </m:nary>
        <m:r>
          <m:rPr>
            <m:sty m:val="bi"/>
          </m:rPr>
          <w:rPr>
            <w:rFonts w:ascii="Cambria Math" w:hAnsi="Cambria Math"/>
            <w:sz w:val="20"/>
            <w:szCs w:val="18"/>
          </w:rPr>
          <m:t>)</m:t>
        </m:r>
      </m:oMath>
      <w:r w:rsidRPr="00544DBF">
        <w:rPr>
          <w:rFonts w:ascii="Times New Roman" w:hAnsi="Times New Roman"/>
          <w:b/>
          <w:bCs/>
          <w:sz w:val="20"/>
          <w:szCs w:val="18"/>
        </w:rPr>
        <w:t xml:space="preserve"> </w:t>
      </w:r>
      <w:r w:rsidR="00DC31EA" w:rsidRPr="00544DBF">
        <w:rPr>
          <w:rFonts w:ascii="Times New Roman" w:hAnsi="Times New Roman"/>
          <w:b/>
          <w:bCs/>
          <w:snapToGrid w:val="0"/>
          <w:sz w:val="20"/>
          <w:szCs w:val="18"/>
        </w:rPr>
        <w:t xml:space="preserve">if the </w:t>
      </w:r>
      <w:r w:rsidR="00DC31EA" w:rsidRPr="00544DBF">
        <w:rPr>
          <w:rFonts w:ascii="Times New Roman" w:eastAsia="等线" w:hAnsi="Times New Roman"/>
          <w:b/>
          <w:bCs/>
          <w:i/>
          <w:sz w:val="20"/>
          <w:szCs w:val="20"/>
        </w:rPr>
        <w:t>scheduledCellComboListDCI-</w:t>
      </w:r>
      <w:r w:rsidR="001025E9">
        <w:rPr>
          <w:rFonts w:ascii="Times New Roman" w:eastAsia="等线" w:hAnsi="Times New Roman"/>
          <w:b/>
          <w:bCs/>
          <w:i/>
          <w:sz w:val="20"/>
          <w:szCs w:val="20"/>
        </w:rPr>
        <w:t>1_3</w:t>
      </w:r>
      <w:r w:rsidR="00DC31EA" w:rsidRPr="00544DBF">
        <w:rPr>
          <w:rFonts w:ascii="Times New Roman" w:eastAsia="等线" w:hAnsi="Times New Roman"/>
          <w:b/>
          <w:bCs/>
          <w:i/>
          <w:sz w:val="20"/>
          <w:szCs w:val="20"/>
        </w:rPr>
        <w:t xml:space="preserve"> </w:t>
      </w:r>
      <w:r w:rsidR="00DC31EA" w:rsidRPr="00544DBF">
        <w:rPr>
          <w:rFonts w:ascii="Times New Roman" w:eastAsia="等线" w:hAnsi="Times New Roman"/>
          <w:b/>
          <w:bCs/>
          <w:iCs/>
          <w:sz w:val="20"/>
          <w:szCs w:val="20"/>
        </w:rPr>
        <w:t xml:space="preserve">is configured, </w:t>
      </w:r>
      <w:r w:rsidR="00DC31EA" w:rsidRPr="00544DBF">
        <w:rPr>
          <w:rFonts w:ascii="Times New Roman" w:hAnsi="Times New Roman"/>
          <w:b/>
          <w:bCs/>
          <w:sz w:val="20"/>
          <w:szCs w:val="18"/>
        </w:rPr>
        <w:t xml:space="preserve">across all the schedulable cell combinations, M is the number of cells for a schedulable cell combination, </w:t>
      </w:r>
      <m:oMath>
        <m:r>
          <m:rPr>
            <m:sty m:val="bi"/>
          </m:rPr>
          <w:rPr>
            <w:rFonts w:ascii="Cambria Math" w:hAnsi="Cambria Math"/>
            <w:sz w:val="20"/>
            <w:szCs w:val="18"/>
          </w:rPr>
          <m:t>Ni</m:t>
        </m:r>
      </m:oMath>
      <w:r w:rsidR="00DC31EA" w:rsidRPr="00544DBF">
        <w:rPr>
          <w:rFonts w:ascii="Times New Roman" w:hAnsi="Times New Roman"/>
          <w:b/>
          <w:bCs/>
          <w:sz w:val="20"/>
          <w:szCs w:val="18"/>
        </w:rPr>
        <w:t xml:space="preserve"> is the number of HARQ-ACK bits for each scheduled cell in the cell combination, i=0,1……M-1.</w:t>
      </w:r>
    </w:p>
    <w:p w14:paraId="3C46E743" w14:textId="0A9585CD" w:rsidR="00DC31EA" w:rsidRPr="00544DBF" w:rsidRDefault="004B2DC2" w:rsidP="005A37EF">
      <w:pPr>
        <w:pStyle w:val="af9"/>
        <w:numPr>
          <w:ilvl w:val="0"/>
          <w:numId w:val="51"/>
        </w:numPr>
        <w:ind w:firstLineChars="0"/>
        <w:rPr>
          <w:rFonts w:ascii="Times New Roman" w:hAnsi="Times New Roman"/>
          <w:b/>
          <w:bCs/>
          <w:sz w:val="20"/>
          <w:szCs w:val="18"/>
        </w:rPr>
      </w:pPr>
      <m:oMath>
        <m:nary>
          <m:naryPr>
            <m:chr m:val="∑"/>
            <m:limLoc m:val="subSup"/>
            <m:ctrlPr>
              <w:rPr>
                <w:rFonts w:ascii="Cambria Math" w:hAnsi="Cambria Math"/>
                <w:b/>
                <w:bCs/>
                <w:i/>
                <w:sz w:val="20"/>
                <w:szCs w:val="18"/>
              </w:rPr>
            </m:ctrlPr>
          </m:naryPr>
          <m:sub>
            <m:r>
              <m:rPr>
                <m:sty m:val="bi"/>
              </m:rPr>
              <w:rPr>
                <w:rFonts w:ascii="Cambria Math" w:hAnsi="Cambria Math"/>
                <w:sz w:val="20"/>
                <w:szCs w:val="18"/>
              </w:rPr>
              <m:t>0</m:t>
            </m:r>
          </m:sub>
          <m:sup>
            <m:r>
              <m:rPr>
                <m:sty m:val="bi"/>
              </m:rPr>
              <w:rPr>
                <w:rFonts w:ascii="Cambria Math" w:hAnsi="Cambria Math"/>
                <w:sz w:val="20"/>
                <w:szCs w:val="18"/>
              </w:rPr>
              <m:t xml:space="preserve"> Y-1</m:t>
            </m:r>
          </m:sup>
          <m:e>
            <m:r>
              <m:rPr>
                <m:sty m:val="bi"/>
              </m:rPr>
              <w:rPr>
                <w:rFonts w:ascii="Cambria Math" w:hAnsi="Cambria Math"/>
                <w:sz w:val="20"/>
                <w:szCs w:val="18"/>
              </w:rPr>
              <m:t>Xi</m:t>
            </m:r>
          </m:e>
        </m:nary>
      </m:oMath>
      <w:r w:rsidR="00DC31EA" w:rsidRPr="00544DBF">
        <w:rPr>
          <w:rFonts w:ascii="Times New Roman" w:hAnsi="Times New Roman"/>
          <w:b/>
          <w:bCs/>
          <w:snapToGrid w:val="0"/>
          <w:sz w:val="20"/>
          <w:szCs w:val="18"/>
        </w:rPr>
        <w:t xml:space="preserve">if the </w:t>
      </w:r>
      <w:r w:rsidR="00DC31EA" w:rsidRPr="00544DBF">
        <w:rPr>
          <w:rFonts w:ascii="Times New Roman" w:eastAsia="等线" w:hAnsi="Times New Roman"/>
          <w:b/>
          <w:bCs/>
          <w:i/>
          <w:sz w:val="20"/>
          <w:szCs w:val="20"/>
        </w:rPr>
        <w:t>scheduledCellComboListDCI-</w:t>
      </w:r>
      <w:r w:rsidR="001025E9">
        <w:rPr>
          <w:rFonts w:ascii="Times New Roman" w:eastAsia="等线" w:hAnsi="Times New Roman"/>
          <w:b/>
          <w:bCs/>
          <w:i/>
          <w:sz w:val="20"/>
          <w:szCs w:val="20"/>
        </w:rPr>
        <w:t>1_3</w:t>
      </w:r>
      <w:r w:rsidR="00DC31EA" w:rsidRPr="00544DBF">
        <w:rPr>
          <w:rFonts w:ascii="Times New Roman" w:eastAsia="等线" w:hAnsi="Times New Roman"/>
          <w:b/>
          <w:bCs/>
          <w:i/>
          <w:sz w:val="20"/>
          <w:szCs w:val="20"/>
        </w:rPr>
        <w:t xml:space="preserve"> </w:t>
      </w:r>
      <w:r w:rsidR="00DC31EA" w:rsidRPr="00544DBF">
        <w:rPr>
          <w:rFonts w:ascii="Times New Roman" w:eastAsia="等线" w:hAnsi="Times New Roman"/>
          <w:b/>
          <w:bCs/>
          <w:iCs/>
          <w:sz w:val="20"/>
          <w:szCs w:val="20"/>
        </w:rPr>
        <w:t xml:space="preserve">is not configured, </w:t>
      </w:r>
      <w:r w:rsidR="00F97689">
        <w:rPr>
          <w:rFonts w:ascii="Times New Roman" w:hAnsi="Times New Roman"/>
          <w:b/>
          <w:bCs/>
          <w:sz w:val="20"/>
          <w:szCs w:val="18"/>
        </w:rPr>
        <w:t xml:space="preserve"> where</w:t>
      </w:r>
      <w:r w:rsidR="00DC31EA" w:rsidRPr="00544DBF">
        <w:rPr>
          <w:rFonts w:ascii="Times New Roman" w:hAnsi="Times New Roman"/>
          <w:b/>
          <w:bCs/>
          <w:sz w:val="20"/>
          <w:szCs w:val="18"/>
        </w:rPr>
        <w:t xml:space="preserve"> </w:t>
      </w:r>
      <m:oMath>
        <m:r>
          <m:rPr>
            <m:sty m:val="bi"/>
          </m:rPr>
          <w:rPr>
            <w:rFonts w:ascii="Cambria Math" w:hAnsi="Cambria Math"/>
            <w:sz w:val="20"/>
            <w:szCs w:val="18"/>
          </w:rPr>
          <m:t>Xi</m:t>
        </m:r>
      </m:oMath>
      <w:r w:rsidR="00F97689" w:rsidRPr="00544DBF">
        <w:rPr>
          <w:rFonts w:ascii="Times New Roman" w:hAnsi="Times New Roman"/>
          <w:b/>
          <w:bCs/>
          <w:sz w:val="20"/>
          <w:szCs w:val="18"/>
        </w:rPr>
        <w:t xml:space="preserve"> </w:t>
      </w:r>
      <w:r w:rsidR="00DC31EA" w:rsidRPr="00544DBF">
        <w:rPr>
          <w:rFonts w:ascii="Times New Roman" w:hAnsi="Times New Roman"/>
          <w:b/>
          <w:bCs/>
          <w:sz w:val="20"/>
          <w:szCs w:val="18"/>
        </w:rPr>
        <w:t xml:space="preserve">the maximum number of HARQ-ACK bits for each scheduled cell , Y is the number of cells in a cell set, </w:t>
      </w:r>
      <w:proofErr w:type="spellStart"/>
      <w:r w:rsidR="00DC31EA" w:rsidRPr="00544DBF">
        <w:rPr>
          <w:rFonts w:ascii="Times New Roman" w:hAnsi="Times New Roman"/>
          <w:b/>
          <w:bCs/>
          <w:sz w:val="20"/>
          <w:szCs w:val="18"/>
        </w:rPr>
        <w:t>i</w:t>
      </w:r>
      <w:proofErr w:type="spellEnd"/>
      <w:r w:rsidR="00DC31EA" w:rsidRPr="00544DBF">
        <w:rPr>
          <w:rFonts w:ascii="Times New Roman" w:hAnsi="Times New Roman"/>
          <w:b/>
          <w:bCs/>
          <w:sz w:val="20"/>
          <w:szCs w:val="18"/>
        </w:rPr>
        <w:t>=0,1……Y-1.</w:t>
      </w:r>
    </w:p>
    <w:p w14:paraId="32E76FCB" w14:textId="7DC2B9E4" w:rsidR="000F4637" w:rsidRPr="00544DBF" w:rsidRDefault="00DC31EA" w:rsidP="00DC31EA">
      <w:pPr>
        <w:spacing w:before="120"/>
        <w:jc w:val="both"/>
        <w:rPr>
          <w:i/>
          <w:iCs/>
        </w:rPr>
      </w:pPr>
      <w:r w:rsidRPr="00544DBF">
        <w:rPr>
          <w:rFonts w:eastAsia="宋体"/>
          <w:snapToGrid w:val="0"/>
          <w:szCs w:val="20"/>
        </w:rPr>
        <w:t xml:space="preserve">For each serving cell, the HARQ-ACK bits is determined based on the configuration of HARQ bundling in spatial domain and time domain, for example, whether the </w:t>
      </w:r>
      <w:proofErr w:type="spellStart"/>
      <w:r w:rsidRPr="00544DBF">
        <w:rPr>
          <w:i/>
        </w:rPr>
        <w:t>harq</w:t>
      </w:r>
      <w:proofErr w:type="spellEnd"/>
      <w:r w:rsidRPr="00544DBF">
        <w:rPr>
          <w:i/>
        </w:rPr>
        <w:t>-ACK-</w:t>
      </w:r>
      <w:proofErr w:type="spellStart"/>
      <w:r w:rsidRPr="00544DBF">
        <w:rPr>
          <w:i/>
        </w:rPr>
        <w:t>SpatialBundlingPUCCH</w:t>
      </w:r>
      <w:proofErr w:type="spellEnd"/>
      <w:r w:rsidRPr="00544DBF">
        <w:rPr>
          <w:lang w:eastAsia="zh-CN"/>
        </w:rPr>
        <w:t xml:space="preserve"> </w:t>
      </w:r>
      <w:r w:rsidRPr="00544DBF">
        <w:rPr>
          <w:rFonts w:eastAsiaTheme="minorEastAsia"/>
        </w:rPr>
        <w:t xml:space="preserve">or </w:t>
      </w:r>
      <w:r w:rsidRPr="00544DBF">
        <w:rPr>
          <w:i/>
          <w:iCs/>
        </w:rPr>
        <w:t>n</w:t>
      </w:r>
      <w:proofErr w:type="spellStart"/>
      <w:r w:rsidRPr="00544DBF">
        <w:rPr>
          <w:i/>
          <w:iCs/>
          <w:lang w:val="en-GB"/>
        </w:rPr>
        <w:t>ro</w:t>
      </w:r>
      <w:r w:rsidRPr="00544DBF">
        <w:rPr>
          <w:i/>
          <w:iCs/>
        </w:rPr>
        <w:t>fHARQ-BundlingGroups</w:t>
      </w:r>
      <w:proofErr w:type="spellEnd"/>
      <w:r w:rsidRPr="00544DBF">
        <w:rPr>
          <w:i/>
          <w:iCs/>
        </w:rPr>
        <w:t xml:space="preserve"> </w:t>
      </w:r>
      <w:r w:rsidRPr="00544DBF">
        <w:t>is configured</w:t>
      </w:r>
      <w:r w:rsidRPr="00544DBF">
        <w:rPr>
          <w:i/>
          <w:iCs/>
        </w:rPr>
        <w:t>.</w:t>
      </w:r>
    </w:p>
    <w:p w14:paraId="326259AA" w14:textId="49645848" w:rsidR="00DC31EA" w:rsidRPr="005F697F" w:rsidRDefault="00DC31EA" w:rsidP="009F05C6">
      <w:pPr>
        <w:pStyle w:val="a8"/>
        <w:jc w:val="both"/>
        <w:rPr>
          <w:b/>
          <w:bCs/>
        </w:rPr>
      </w:pPr>
      <w:bookmarkStart w:id="44" w:name="_Ref181957719"/>
      <w:bookmarkStart w:id="45" w:name="_Toc181958492"/>
      <w:r w:rsidRPr="00AC2DC1">
        <w:rPr>
          <w:b/>
          <w:bCs/>
        </w:rPr>
        <w:t xml:space="preserve">Proposal </w:t>
      </w:r>
      <w:r w:rsidRPr="00AC2DC1">
        <w:rPr>
          <w:b/>
          <w:bCs/>
        </w:rPr>
        <w:fldChar w:fldCharType="begin"/>
      </w:r>
      <w:r w:rsidRPr="00AC2DC1">
        <w:rPr>
          <w:b/>
          <w:bCs/>
        </w:rPr>
        <w:instrText xml:space="preserve"> SEQ Proposal \* ARABIC </w:instrText>
      </w:r>
      <w:r w:rsidRPr="00AC2DC1">
        <w:rPr>
          <w:b/>
        </w:rPr>
        <w:fldChar w:fldCharType="separate"/>
      </w:r>
      <w:r w:rsidR="00F56DCD">
        <w:rPr>
          <w:b/>
          <w:bCs/>
          <w:noProof/>
        </w:rPr>
        <w:t>12</w:t>
      </w:r>
      <w:r w:rsidRPr="00AC2DC1">
        <w:rPr>
          <w:b/>
          <w:bCs/>
        </w:rPr>
        <w:fldChar w:fldCharType="end"/>
      </w:r>
      <w:r w:rsidRPr="00AC2DC1">
        <w:rPr>
          <w:b/>
          <w:bCs/>
        </w:rPr>
        <w:t xml:space="preserve">: </w:t>
      </w:r>
      <w:r w:rsidRPr="00AC2DC1">
        <w:rPr>
          <w:rFonts w:eastAsia="宋体"/>
          <w:b/>
          <w:bCs/>
          <w:snapToGrid w:val="0"/>
        </w:rPr>
        <w:t>For each serving cell, the HARQ-ACK bits is determined as follows:</w:t>
      </w:r>
      <w:bookmarkEnd w:id="44"/>
      <w:bookmarkEnd w:id="45"/>
    </w:p>
    <w:p w14:paraId="46733A3E" w14:textId="253AB3F5" w:rsidR="00DC31EA" w:rsidRPr="00BE4E34" w:rsidRDefault="00DC31EA" w:rsidP="009F05C6">
      <w:pPr>
        <w:pStyle w:val="af9"/>
        <w:numPr>
          <w:ilvl w:val="0"/>
          <w:numId w:val="52"/>
        </w:numPr>
        <w:spacing w:before="120"/>
        <w:ind w:firstLineChars="0"/>
        <w:rPr>
          <w:rFonts w:ascii="Times New Roman" w:hAnsi="Times New Roman"/>
          <w:b/>
          <w:bCs/>
          <w:snapToGrid w:val="0"/>
          <w:sz w:val="20"/>
          <w:szCs w:val="20"/>
        </w:rPr>
      </w:pPr>
      <w:r w:rsidRPr="00D83ACA">
        <w:rPr>
          <w:rFonts w:ascii="Times New Roman" w:hAnsi="Times New Roman"/>
          <w:b/>
          <w:bCs/>
          <w:snapToGrid w:val="0"/>
          <w:sz w:val="20"/>
          <w:szCs w:val="20"/>
        </w:rPr>
        <w:t xml:space="preserve">If </w:t>
      </w:r>
      <w:proofErr w:type="spellStart"/>
      <w:r w:rsidRPr="00274C09">
        <w:rPr>
          <w:rFonts w:ascii="Times New Roman" w:hAnsi="Times New Roman"/>
          <w:b/>
          <w:bCs/>
          <w:i/>
          <w:sz w:val="20"/>
          <w:szCs w:val="20"/>
        </w:rPr>
        <w:t>harq</w:t>
      </w:r>
      <w:proofErr w:type="spellEnd"/>
      <w:r w:rsidRPr="00274C09">
        <w:rPr>
          <w:rFonts w:ascii="Times New Roman" w:hAnsi="Times New Roman"/>
          <w:b/>
          <w:bCs/>
          <w:i/>
          <w:sz w:val="20"/>
          <w:szCs w:val="20"/>
        </w:rPr>
        <w:t>-ACK-</w:t>
      </w:r>
      <w:proofErr w:type="spellStart"/>
      <w:r w:rsidRPr="00274C09">
        <w:rPr>
          <w:rFonts w:ascii="Times New Roman" w:hAnsi="Times New Roman"/>
          <w:b/>
          <w:bCs/>
          <w:i/>
          <w:sz w:val="20"/>
          <w:szCs w:val="20"/>
        </w:rPr>
        <w:t>SpatialBundlingPUCCH</w:t>
      </w:r>
      <w:proofErr w:type="spellEnd"/>
      <w:r w:rsidRPr="00274C09">
        <w:rPr>
          <w:rFonts w:ascii="Times New Roman" w:hAnsi="Times New Roman"/>
          <w:b/>
          <w:bCs/>
          <w:i/>
          <w:sz w:val="20"/>
          <w:szCs w:val="20"/>
        </w:rPr>
        <w:t xml:space="preserve"> is </w:t>
      </w:r>
      <w:r w:rsidRPr="00AC2DC1">
        <w:rPr>
          <w:rFonts w:ascii="Times New Roman" w:hAnsi="Times New Roman"/>
          <w:b/>
          <w:bCs/>
          <w:i/>
          <w:sz w:val="20"/>
          <w:szCs w:val="20"/>
        </w:rPr>
        <w:t xml:space="preserve">configured, </w:t>
      </w:r>
    </w:p>
    <w:p w14:paraId="0F11120C" w14:textId="0CEFAC3D" w:rsidR="00DC31EA" w:rsidRPr="00AC2DC1" w:rsidRDefault="00DC31EA" w:rsidP="009F05C6">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55C91ED6" w14:textId="5B77E865" w:rsidR="00DC31EA" w:rsidRPr="00BE4E34" w:rsidRDefault="00DC31EA" w:rsidP="009F05C6">
      <w:pPr>
        <w:pStyle w:val="af9"/>
        <w:numPr>
          <w:ilvl w:val="1"/>
          <w:numId w:val="52"/>
        </w:numPr>
        <w:spacing w:before="120"/>
        <w:ind w:firstLineChars="0"/>
        <w:rPr>
          <w:rFonts w:ascii="Times New Roman" w:hAnsi="Times New Roman"/>
          <w:b/>
          <w:bCs/>
          <w:snapToGrid w:val="0"/>
          <w:sz w:val="20"/>
          <w:szCs w:val="20"/>
        </w:rPr>
      </w:pPr>
      <w:r w:rsidRPr="00AC2DC1">
        <w:rPr>
          <w:rFonts w:ascii="Times New Roman" w:hAnsi="Times New Roman"/>
          <w:b/>
          <w:bCs/>
          <w:sz w:val="20"/>
          <w:szCs w:val="20"/>
        </w:rPr>
        <w:t xml:space="preserve">If </w:t>
      </w:r>
      <w:r w:rsidRPr="005F697F">
        <w:rPr>
          <w:rFonts w:ascii="Times New Roman" w:hAnsi="Times New Roman"/>
          <w:b/>
          <w:bCs/>
          <w:i/>
          <w:iCs/>
          <w:sz w:val="20"/>
          <w:szCs w:val="20"/>
        </w:rPr>
        <w:t>n</w:t>
      </w:r>
      <w:proofErr w:type="spellStart"/>
      <w:r w:rsidRPr="00D83ACA">
        <w:rPr>
          <w:rFonts w:ascii="Times New Roman" w:hAnsi="Times New Roman"/>
          <w:b/>
          <w:bCs/>
          <w:i/>
          <w:iCs/>
          <w:sz w:val="20"/>
          <w:szCs w:val="20"/>
          <w:lang w:val="en-GB"/>
        </w:rPr>
        <w:t>ro</w:t>
      </w:r>
      <w:r w:rsidRPr="00274C09">
        <w:rPr>
          <w:rFonts w:ascii="Times New Roman" w:hAnsi="Times New Roman"/>
          <w:b/>
          <w:bCs/>
          <w:i/>
          <w:iCs/>
          <w:sz w:val="20"/>
          <w:szCs w:val="20"/>
        </w:rPr>
        <w:t>fHARQ-BundlingGroups</w:t>
      </w:r>
      <w:proofErr w:type="spellEnd"/>
      <w:r w:rsidRPr="00274C09">
        <w:rPr>
          <w:rFonts w:ascii="Times New Roman" w:hAnsi="Times New Roman"/>
          <w:b/>
          <w:bCs/>
          <w:i/>
          <w:iCs/>
          <w:sz w:val="20"/>
          <w:szCs w:val="20"/>
        </w:rPr>
        <w:t xml:space="preserve"> </w:t>
      </w:r>
      <w:r w:rsidRPr="00274C09">
        <w:rPr>
          <w:rFonts w:ascii="Times New Roman" w:hAnsi="Times New Roman"/>
          <w:b/>
          <w:bCs/>
          <w:sz w:val="20"/>
          <w:szCs w:val="20"/>
        </w:rPr>
        <w:t>is not configured, the number of HARQ-ACK is the number of configured PDSCHs</w:t>
      </w:r>
    </w:p>
    <w:p w14:paraId="3A928E90" w14:textId="3F18727D" w:rsidR="00DC31EA" w:rsidRPr="00BE4E34" w:rsidRDefault="00DC31EA" w:rsidP="009F05C6">
      <w:pPr>
        <w:pStyle w:val="af9"/>
        <w:numPr>
          <w:ilvl w:val="0"/>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AC2DC1">
        <w:rPr>
          <w:rFonts w:ascii="Times New Roman" w:hAnsi="Times New Roman"/>
          <w:b/>
          <w:bCs/>
          <w:i/>
          <w:sz w:val="20"/>
          <w:szCs w:val="20"/>
        </w:rPr>
        <w:t>harq</w:t>
      </w:r>
      <w:proofErr w:type="spellEnd"/>
      <w:r w:rsidRPr="00AC2DC1">
        <w:rPr>
          <w:rFonts w:ascii="Times New Roman" w:hAnsi="Times New Roman"/>
          <w:b/>
          <w:bCs/>
          <w:i/>
          <w:sz w:val="20"/>
          <w:szCs w:val="20"/>
        </w:rPr>
        <w:t>-ACK-</w:t>
      </w:r>
      <w:proofErr w:type="spellStart"/>
      <w:r w:rsidRPr="00AC2DC1">
        <w:rPr>
          <w:rFonts w:ascii="Times New Roman" w:hAnsi="Times New Roman"/>
          <w:b/>
          <w:bCs/>
          <w:i/>
          <w:sz w:val="20"/>
          <w:szCs w:val="20"/>
        </w:rPr>
        <w:t>SpatialBundlingPUCCH</w:t>
      </w:r>
      <w:proofErr w:type="spellEnd"/>
      <w:r w:rsidRPr="00AC2DC1">
        <w:rPr>
          <w:rFonts w:ascii="Times New Roman" w:hAnsi="Times New Roman"/>
          <w:b/>
          <w:bCs/>
          <w:i/>
          <w:sz w:val="20"/>
          <w:szCs w:val="20"/>
        </w:rPr>
        <w:t xml:space="preserve"> is </w:t>
      </w:r>
      <w:r w:rsidR="00AC2DC1" w:rsidRPr="00AC2DC1">
        <w:rPr>
          <w:rFonts w:ascii="Times New Roman" w:hAnsi="Times New Roman"/>
          <w:b/>
          <w:bCs/>
          <w:i/>
          <w:sz w:val="20"/>
          <w:szCs w:val="20"/>
        </w:rPr>
        <w:t xml:space="preserve">not </w:t>
      </w:r>
      <w:r w:rsidRPr="00AC2DC1">
        <w:rPr>
          <w:rFonts w:ascii="Times New Roman" w:hAnsi="Times New Roman"/>
          <w:b/>
          <w:bCs/>
          <w:i/>
          <w:sz w:val="20"/>
          <w:szCs w:val="20"/>
        </w:rPr>
        <w:t xml:space="preserve">configured, </w:t>
      </w:r>
    </w:p>
    <w:p w14:paraId="4BE63674" w14:textId="38C1DE55" w:rsidR="00AC2DC1" w:rsidRPr="00AC2DC1" w:rsidRDefault="00AC2DC1" w:rsidP="009F05C6">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=2 </w:t>
      </w:r>
      <w:r w:rsidRPr="009F05C6">
        <w:rPr>
          <w:rFonts w:ascii="Times New Roman" w:hAnsi="Times New Roman"/>
          <w:b/>
          <w:bCs/>
          <w:iCs/>
          <w:sz w:val="20"/>
          <w:szCs w:val="20"/>
          <w:lang w:eastAsia="ja-JP"/>
        </w:rPr>
        <w:t>for the serving cell</w:t>
      </w:r>
    </w:p>
    <w:p w14:paraId="671378EA" w14:textId="6E970AD1" w:rsidR="00DC31EA" w:rsidRPr="005F697F" w:rsidRDefault="00DC31EA" w:rsidP="009F05C6">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r w:rsidRPr="00AC2DC1">
        <w:rPr>
          <w:rFonts w:ascii="Times New Roman" w:hAnsi="Times New Roman"/>
          <w:b/>
          <w:bCs/>
          <w:sz w:val="20"/>
          <w:szCs w:val="20"/>
        </w:rPr>
        <w:t>*2</w:t>
      </w:r>
    </w:p>
    <w:p w14:paraId="221B456F" w14:textId="1BFAE5C1" w:rsidR="00DC31EA" w:rsidRPr="00944113" w:rsidRDefault="00DC31EA" w:rsidP="009F05C6">
      <w:pPr>
        <w:pStyle w:val="af9"/>
        <w:numPr>
          <w:ilvl w:val="2"/>
          <w:numId w:val="52"/>
        </w:numPr>
        <w:spacing w:before="120"/>
        <w:ind w:firstLineChars="0"/>
        <w:rPr>
          <w:rFonts w:ascii="Times New Roman" w:hAnsi="Times New Roman"/>
          <w:b/>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 * 2</w:t>
      </w:r>
    </w:p>
    <w:p w14:paraId="5F2C6C35" w14:textId="12C9B109" w:rsidR="00AC2DC1" w:rsidRPr="00AC2DC1" w:rsidRDefault="00AC2DC1" w:rsidP="009F05C6">
      <w:pPr>
        <w:pStyle w:val="af9"/>
        <w:numPr>
          <w:ilvl w:val="1"/>
          <w:numId w:val="52"/>
        </w:numPr>
        <w:spacing w:before="120"/>
        <w:ind w:firstLineChars="0"/>
        <w:rPr>
          <w:rFonts w:ascii="Times New Roman" w:hAnsi="Times New Roman"/>
          <w:b/>
          <w:bCs/>
          <w:snapToGrid w:val="0"/>
          <w:sz w:val="20"/>
          <w:szCs w:val="20"/>
        </w:rPr>
      </w:pPr>
      <w:r w:rsidRPr="007E27D2">
        <w:rPr>
          <w:rFonts w:ascii="Times New Roman" w:hAnsi="Times New Roman"/>
          <w:b/>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=1 </w:t>
      </w:r>
      <w:r w:rsidRPr="009F05C6">
        <w:rPr>
          <w:rFonts w:ascii="Times New Roman" w:hAnsi="Times New Roman"/>
          <w:b/>
          <w:bCs/>
          <w:iCs/>
          <w:sz w:val="20"/>
          <w:szCs w:val="20"/>
          <w:lang w:eastAsia="ja-JP"/>
        </w:rPr>
        <w:t>for the serving cell</w:t>
      </w:r>
    </w:p>
    <w:p w14:paraId="3494C78D" w14:textId="4BA9CC08" w:rsidR="00AC2DC1" w:rsidRPr="00AC2DC1" w:rsidRDefault="00AC2DC1" w:rsidP="009F05C6">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5F697F">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034CDCBB" w14:textId="74474CD6" w:rsidR="00AC2DC1" w:rsidRPr="009F05C6" w:rsidRDefault="00AC2DC1" w:rsidP="009F05C6">
      <w:pPr>
        <w:pStyle w:val="af9"/>
        <w:numPr>
          <w:ilvl w:val="2"/>
          <w:numId w:val="52"/>
        </w:numPr>
        <w:spacing w:before="120"/>
        <w:ind w:firstLineChars="0"/>
        <w:rPr>
          <w:rFonts w:ascii="Times New Roman" w:hAnsi="Times New Roman"/>
          <w:b/>
          <w:bCs/>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w:t>
      </w:r>
    </w:p>
    <w:p w14:paraId="3E643626" w14:textId="58169778" w:rsidR="00DC31EA" w:rsidRPr="00544DBF" w:rsidRDefault="00DC31EA" w:rsidP="009F05C6">
      <w:pPr>
        <w:spacing w:before="120"/>
        <w:jc w:val="both"/>
        <w:rPr>
          <w:rFonts w:eastAsia="Batang"/>
          <w:szCs w:val="20"/>
          <w:lang w:val="en-GB"/>
        </w:rPr>
      </w:pPr>
      <w:r w:rsidRPr="00544DBF">
        <w:rPr>
          <w:szCs w:val="20"/>
        </w:rPr>
        <w:t xml:space="preserve">Regarding the HARQ-ACK feedback for the invalid PDSCH </w:t>
      </w:r>
      <w:r w:rsidRPr="00544DBF">
        <w:rPr>
          <w:snapToGrid w:val="0"/>
          <w:szCs w:val="20"/>
        </w:rPr>
        <w:t xml:space="preserve">due to collision with semi-static TDD DL/UL configuration, in Rel-18 MC scheduling, the </w:t>
      </w:r>
      <w:r w:rsidRPr="00544DBF">
        <w:rPr>
          <w:rFonts w:eastAsia="Batang"/>
          <w:szCs w:val="20"/>
          <w:lang w:val="en-GB"/>
        </w:rPr>
        <w:t xml:space="preserve">HARQ-ACK bit for an </w:t>
      </w:r>
      <w:r w:rsidRPr="00544DBF">
        <w:rPr>
          <w:snapToGrid w:val="0"/>
          <w:szCs w:val="20"/>
        </w:rPr>
        <w:t xml:space="preserve">invalid PDSCH is set to NACK. In Rel-17 multi-PDSCH scheduling by DCI format </w:t>
      </w:r>
      <w:r w:rsidR="001025E9">
        <w:rPr>
          <w:snapToGrid w:val="0"/>
          <w:szCs w:val="20"/>
        </w:rPr>
        <w:t>1_1</w:t>
      </w:r>
      <w:r w:rsidRPr="00544DBF">
        <w:rPr>
          <w:snapToGrid w:val="0"/>
          <w:szCs w:val="20"/>
        </w:rPr>
        <w:t xml:space="preserve">, the </w:t>
      </w:r>
      <w:r w:rsidRPr="00544DBF">
        <w:rPr>
          <w:rFonts w:eastAsia="Batang"/>
          <w:szCs w:val="20"/>
          <w:lang w:val="en-GB"/>
        </w:rPr>
        <w:t xml:space="preserve">HARQ-ACK bit for an </w:t>
      </w:r>
      <w:r w:rsidRPr="00544DBF">
        <w:rPr>
          <w:snapToGrid w:val="0"/>
          <w:szCs w:val="20"/>
        </w:rPr>
        <w:t>invalid PDSCH is set to NACK if HARQ bundling in time domain is not configured. Moreover, if HARQ bundling in time domain is configured, f</w:t>
      </w:r>
      <w:r w:rsidRPr="00544DBF">
        <w:rPr>
          <w:rFonts w:eastAsia="Batang"/>
          <w:szCs w:val="20"/>
          <w:lang w:val="en-GB"/>
        </w:rPr>
        <w:t xml:space="preserve">or a group that is empty or is filled with only invalid PDSCH(s), HARQ-ACK bit for the bundling group is also set to NACK. </w:t>
      </w:r>
    </w:p>
    <w:p w14:paraId="257E2094" w14:textId="77777777" w:rsidR="00DC31EA" w:rsidRPr="00544DBF" w:rsidRDefault="00DC31EA" w:rsidP="00DC31EA">
      <w:pPr>
        <w:spacing w:before="120"/>
        <w:jc w:val="both"/>
        <w:rPr>
          <w:szCs w:val="20"/>
        </w:rPr>
      </w:pPr>
      <w:r w:rsidRPr="00544DBF">
        <w:rPr>
          <w:rFonts w:eastAsia="Batang"/>
          <w:szCs w:val="20"/>
          <w:lang w:val="en-GB"/>
        </w:rPr>
        <w:t xml:space="preserve">These mechanisms can be reused for Rel-19 MC scheduling, i.e., </w:t>
      </w:r>
      <w:r w:rsidRPr="00544DBF">
        <w:rPr>
          <w:snapToGrid w:val="0"/>
          <w:szCs w:val="20"/>
        </w:rPr>
        <w:t xml:space="preserve">if HARQ bundling in time domain is not configured for a serving cell, the HARQ-ACK bit for an invalid PDSCH is set to NACK. If HARQ bundling in time domain is configured for a serving cell, Logical AND operation is applied to across all valid PDSCHs within the same bundling group to generate 1 HARQ-ACK bit per group, at least for 1-TB case. If the group is empty or filled with only invalid PDSCH(s), </w:t>
      </w:r>
      <w:r w:rsidRPr="00544DBF">
        <w:rPr>
          <w:rFonts w:eastAsia="Batang"/>
          <w:szCs w:val="20"/>
          <w:lang w:val="en-GB"/>
        </w:rPr>
        <w:t>HARQ-ACK bit for the bundling group is set to NACK.</w:t>
      </w:r>
      <w:r w:rsidRPr="00544DBF">
        <w:rPr>
          <w:snapToGrid w:val="0"/>
          <w:szCs w:val="20"/>
        </w:rPr>
        <w:t xml:space="preserve"> </w:t>
      </w:r>
    </w:p>
    <w:p w14:paraId="24D9B7AD" w14:textId="36A4D61B" w:rsidR="00DC31EA" w:rsidRPr="00544DBF" w:rsidRDefault="00DC31EA" w:rsidP="009F05C6">
      <w:pPr>
        <w:pStyle w:val="a8"/>
        <w:jc w:val="both"/>
        <w:rPr>
          <w:b/>
          <w:bCs/>
        </w:rPr>
      </w:pPr>
      <w:bookmarkStart w:id="46" w:name="_Toc181958493"/>
      <w:bookmarkStart w:id="47" w:name="_Ref181974500"/>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F56DCD">
        <w:rPr>
          <w:b/>
          <w:bCs/>
          <w:noProof/>
        </w:rPr>
        <w:t>13</w:t>
      </w:r>
      <w:r w:rsidRPr="00544DBF">
        <w:rPr>
          <w:b/>
          <w:bCs/>
        </w:rPr>
        <w:fldChar w:fldCharType="end"/>
      </w:r>
      <w:r w:rsidRPr="00544DBF">
        <w:rPr>
          <w:b/>
          <w:bCs/>
        </w:rPr>
        <w:t xml:space="preserve">: For the HARQ-ACK feedback for the invalid PDSCH </w:t>
      </w:r>
      <w:r w:rsidRPr="00544DBF">
        <w:rPr>
          <w:b/>
          <w:bCs/>
          <w:snapToGrid w:val="0"/>
        </w:rPr>
        <w:t xml:space="preserve">due to collision with semi-static TDD </w:t>
      </w:r>
      <w:r w:rsidRPr="00544DBF">
        <w:rPr>
          <w:b/>
          <w:bCs/>
        </w:rPr>
        <w:t>DL/UL configuration, the</w:t>
      </w:r>
      <w:r w:rsidR="006E51BC">
        <w:rPr>
          <w:b/>
          <w:bCs/>
        </w:rPr>
        <w:t xml:space="preserve"> existing mechanisms</w:t>
      </w:r>
      <w:r w:rsidRPr="00544DBF">
        <w:rPr>
          <w:b/>
          <w:bCs/>
        </w:rPr>
        <w:t xml:space="preserve"> can be reused:</w:t>
      </w:r>
      <w:bookmarkEnd w:id="46"/>
      <w:bookmarkEnd w:id="47"/>
    </w:p>
    <w:p w14:paraId="35070573" w14:textId="762E31B8" w:rsidR="00DC31EA" w:rsidRPr="00544DBF" w:rsidRDefault="006E51BC" w:rsidP="009F05C6">
      <w:pPr>
        <w:pStyle w:val="a8"/>
        <w:numPr>
          <w:ilvl w:val="0"/>
          <w:numId w:val="53"/>
        </w:numPr>
        <w:jc w:val="both"/>
        <w:rPr>
          <w:b/>
          <w:bCs/>
        </w:rPr>
      </w:pPr>
      <w:r>
        <w:rPr>
          <w:b/>
          <w:bCs/>
        </w:rPr>
        <w:t xml:space="preserve">If </w:t>
      </w:r>
      <w:r w:rsidR="00DC31EA" w:rsidRPr="00544DBF">
        <w:rPr>
          <w:b/>
          <w:bCs/>
        </w:rPr>
        <w:t xml:space="preserve">HARQ bundling in time domain is not configured for a serving cell, the HARQ-ACK bit for an invalid PDSCH is set to NACK. </w:t>
      </w:r>
    </w:p>
    <w:p w14:paraId="57612456" w14:textId="7BBA4C1E" w:rsidR="00DC31EA" w:rsidRPr="00544DBF" w:rsidRDefault="00DC31EA" w:rsidP="009F05C6">
      <w:pPr>
        <w:pStyle w:val="af9"/>
        <w:numPr>
          <w:ilvl w:val="0"/>
          <w:numId w:val="53"/>
        </w:numPr>
        <w:ind w:firstLineChars="0"/>
        <w:rPr>
          <w:rFonts w:ascii="Times New Roman" w:hAnsi="Times New Roman"/>
          <w:b/>
          <w:bCs/>
          <w:sz w:val="20"/>
          <w:szCs w:val="20"/>
        </w:rPr>
      </w:pPr>
      <w:r w:rsidRPr="00544DBF">
        <w:rPr>
          <w:rFonts w:ascii="Times New Roman" w:hAnsi="Times New Roman"/>
          <w:b/>
          <w:bCs/>
          <w:sz w:val="20"/>
          <w:szCs w:val="20"/>
        </w:rPr>
        <w:t>If HARQ bundling in time domain is configured for a serving cell, Logical AND operation is applied to across all valid PDSCHs within the same bundling group to generate 1 HARQ-ACK bit per group, at least for 1-TB case.</w:t>
      </w:r>
    </w:p>
    <w:p w14:paraId="666EFB7C" w14:textId="4041A7C2" w:rsidR="00DC31EA" w:rsidRPr="00544DBF" w:rsidRDefault="00DC31EA" w:rsidP="009F05C6">
      <w:pPr>
        <w:pStyle w:val="a8"/>
        <w:numPr>
          <w:ilvl w:val="0"/>
          <w:numId w:val="53"/>
        </w:numPr>
        <w:jc w:val="both"/>
        <w:rPr>
          <w:b/>
          <w:bCs/>
        </w:rPr>
      </w:pPr>
      <w:r w:rsidRPr="00544DBF">
        <w:rPr>
          <w:b/>
          <w:bCs/>
        </w:rPr>
        <w:t>If the group is empty or filled with only invalid PDSCH(s), HARQ-ACK bit for the bundling group is set to NACK</w:t>
      </w:r>
    </w:p>
    <w:p w14:paraId="3A6FFA32" w14:textId="3CA08850" w:rsidR="00AB2988" w:rsidRPr="00544DBF" w:rsidRDefault="005070A3" w:rsidP="009F05C6">
      <w:pPr>
        <w:jc w:val="both"/>
        <w:rPr>
          <w:rFonts w:eastAsia="楷体"/>
        </w:rPr>
      </w:pPr>
      <w:r w:rsidRPr="00544DBF">
        <w:t xml:space="preserve">In Rel-17, HARQ-ACK information bits for co-scheduled PDSCHs on one cell by a DCI format 1_1 is ordered firstly on the codeword index, and then in order of the PDSCH reception starting time. In Rel-18, </w:t>
      </w:r>
      <w:r w:rsidR="00AB2988" w:rsidRPr="00544DBF">
        <w:t>HARQ-ACK information bits for co-scheduled PDSCHs by a DCI format 1_</w:t>
      </w:r>
      <w:r w:rsidRPr="00544DBF">
        <w:t>3</w:t>
      </w:r>
      <w:r w:rsidR="00AB2988" w:rsidRPr="00544DBF">
        <w:t xml:space="preserve"> is ordered based on serving cell indices associated with co-scheduled PDSCHs.</w:t>
      </w:r>
      <w:r w:rsidRPr="00544DBF">
        <w:t xml:space="preserve"> For multi-cell multi-PDSCH scheduling by a DCI format </w:t>
      </w:r>
      <w:r w:rsidR="001025E9">
        <w:t>1_3</w:t>
      </w:r>
      <w:r w:rsidRPr="00544DBF">
        <w:t xml:space="preserve"> in Rel-19, the HARQ-ACK information bits for co-scheduled PDSCHs can combine the two methods. </w:t>
      </w:r>
      <w:r w:rsidRPr="00544DBF">
        <w:rPr>
          <w:rFonts w:eastAsia="楷体"/>
        </w:rPr>
        <w:t xml:space="preserve">First, in ascending order of </w:t>
      </w:r>
      <w:r w:rsidRPr="00544DBF">
        <w:rPr>
          <w:rFonts w:eastAsia="楷体"/>
        </w:rPr>
        <w:lastRenderedPageBreak/>
        <w:t xml:space="preserve">codeword index for a PDSCH, second, in </w:t>
      </w:r>
      <w:r w:rsidRPr="00544DBF">
        <w:t xml:space="preserve">ascending </w:t>
      </w:r>
      <w:r w:rsidRPr="00544DBF">
        <w:rPr>
          <w:rFonts w:eastAsia="楷体"/>
        </w:rPr>
        <w:t xml:space="preserve">order of the PDSCH reception starting time, third, in </w:t>
      </w:r>
      <w:r w:rsidRPr="00544DBF">
        <w:t xml:space="preserve">ascending </w:t>
      </w:r>
      <w:r w:rsidRPr="00544DBF">
        <w:rPr>
          <w:rFonts w:eastAsia="楷体"/>
        </w:rPr>
        <w:t>order of serving cell index.</w:t>
      </w:r>
    </w:p>
    <w:p w14:paraId="35A82C7F" w14:textId="759A2BDE" w:rsidR="005070A3" w:rsidRPr="00544DBF" w:rsidRDefault="005A0656" w:rsidP="00544DBF">
      <w:pPr>
        <w:spacing w:before="240"/>
        <w:jc w:val="both"/>
        <w:rPr>
          <w:rFonts w:eastAsia="楷体"/>
          <w:b/>
          <w:bCs/>
        </w:rPr>
      </w:pPr>
      <w:bookmarkStart w:id="48" w:name="_Toc181958494"/>
      <w:bookmarkStart w:id="49" w:name="_Ref181974515"/>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F56DCD">
        <w:rPr>
          <w:b/>
          <w:bCs/>
          <w:noProof/>
        </w:rPr>
        <w:t>14</w:t>
      </w:r>
      <w:r w:rsidRPr="00544DBF">
        <w:rPr>
          <w:b/>
          <w:bCs/>
        </w:rPr>
        <w:fldChar w:fldCharType="end"/>
      </w:r>
      <w:r w:rsidRPr="00544DBF">
        <w:rPr>
          <w:b/>
          <w:bCs/>
        </w:rPr>
        <w:t>:</w:t>
      </w:r>
      <w:r w:rsidRPr="00544DBF">
        <w:rPr>
          <w:rFonts w:eastAsia="楷体"/>
          <w:b/>
          <w:bCs/>
          <w:i/>
          <w:lang w:val="en-GB"/>
        </w:rPr>
        <w:t xml:space="preserve"> </w:t>
      </w:r>
      <w:r w:rsidR="005070A3" w:rsidRPr="00544DBF">
        <w:rPr>
          <w:b/>
          <w:bCs/>
        </w:rPr>
        <w:t xml:space="preserve">For multi-cell multi-PDSCH scheduling by a DCI format </w:t>
      </w:r>
      <w:r w:rsidR="001025E9">
        <w:rPr>
          <w:b/>
          <w:bCs/>
        </w:rPr>
        <w:t>1_3</w:t>
      </w:r>
      <w:r w:rsidR="005070A3" w:rsidRPr="00544DBF">
        <w:rPr>
          <w:b/>
          <w:bCs/>
        </w:rPr>
        <w:t xml:space="preserve"> in Rel-19, the HARQ-ACK information bits for co-scheduled PDSCHs can be ordered by: </w:t>
      </w:r>
      <w:r w:rsidR="005070A3" w:rsidRPr="00544DBF">
        <w:rPr>
          <w:rFonts w:eastAsia="楷体"/>
          <w:b/>
          <w:bCs/>
        </w:rPr>
        <w:t xml:space="preserve">First, in ascending order of codeword index for a PDSCH, second, in </w:t>
      </w:r>
      <w:r w:rsidR="005070A3" w:rsidRPr="00544DBF">
        <w:rPr>
          <w:b/>
          <w:bCs/>
        </w:rPr>
        <w:t xml:space="preserve">ascending </w:t>
      </w:r>
      <w:r w:rsidR="005070A3" w:rsidRPr="00544DBF">
        <w:rPr>
          <w:rFonts w:eastAsia="楷体"/>
          <w:b/>
          <w:bCs/>
        </w:rPr>
        <w:t xml:space="preserve">order of the PDSCH reception starting time, </w:t>
      </w:r>
      <w:r w:rsidR="006E51BC">
        <w:rPr>
          <w:rFonts w:eastAsia="楷体"/>
          <w:b/>
          <w:bCs/>
        </w:rPr>
        <w:t xml:space="preserve">and </w:t>
      </w:r>
      <w:r w:rsidR="005070A3" w:rsidRPr="00544DBF">
        <w:rPr>
          <w:rFonts w:eastAsia="楷体"/>
          <w:b/>
          <w:bCs/>
        </w:rPr>
        <w:t xml:space="preserve">third, in </w:t>
      </w:r>
      <w:r w:rsidR="005070A3" w:rsidRPr="00544DBF">
        <w:rPr>
          <w:b/>
          <w:bCs/>
        </w:rPr>
        <w:t xml:space="preserve">ascending </w:t>
      </w:r>
      <w:r w:rsidR="005070A3" w:rsidRPr="00544DBF">
        <w:rPr>
          <w:rFonts w:eastAsia="楷体"/>
          <w:b/>
          <w:bCs/>
        </w:rPr>
        <w:t>order of serving cell index.</w:t>
      </w:r>
      <w:bookmarkEnd w:id="48"/>
      <w:bookmarkEnd w:id="49"/>
    </w:p>
    <w:p w14:paraId="083A40F4" w14:textId="6BE052B6" w:rsidR="00544DBF" w:rsidRPr="00544DBF" w:rsidRDefault="005070A3" w:rsidP="00544DBF">
      <w:pPr>
        <w:pStyle w:val="a8"/>
        <w:jc w:val="both"/>
      </w:pPr>
      <w:r w:rsidRPr="00544DBF">
        <w:rPr>
          <w:rFonts w:eastAsia="宋体"/>
        </w:rPr>
        <w:t xml:space="preserve">Another issue is the HARQ-ACK for </w:t>
      </w:r>
      <w:proofErr w:type="spellStart"/>
      <w:r w:rsidRPr="00544DBF">
        <w:rPr>
          <w:rFonts w:eastAsia="宋体"/>
        </w:rPr>
        <w:t>SCell</w:t>
      </w:r>
      <w:proofErr w:type="spellEnd"/>
      <w:r w:rsidRPr="00544DBF">
        <w:rPr>
          <w:rFonts w:eastAsia="宋体"/>
        </w:rPr>
        <w:t xml:space="preserve"> dormancy indication in the second sub-codebook. In Rel-18, </w:t>
      </w:r>
      <w:r w:rsidR="000046CD" w:rsidRPr="00544DBF">
        <w:rPr>
          <w:rFonts w:eastAsia="Malgun Gothic"/>
        </w:rPr>
        <w:t xml:space="preserve">if a DCI format 1_3 is transmitted with fields repurposed for </w:t>
      </w:r>
      <w:proofErr w:type="spellStart"/>
      <w:r w:rsidR="000046CD" w:rsidRPr="00544DBF">
        <w:rPr>
          <w:rFonts w:eastAsia="Malgun Gothic"/>
        </w:rPr>
        <w:t>SCell</w:t>
      </w:r>
      <w:proofErr w:type="spellEnd"/>
      <w:r w:rsidR="000046CD" w:rsidRPr="00544DBF">
        <w:rPr>
          <w:rFonts w:eastAsia="Malgun Gothic"/>
        </w:rPr>
        <w:t xml:space="preserve"> dormancy indication and schedules one or more PDSCHs</w:t>
      </w:r>
      <w:r w:rsidRPr="00544DBF">
        <w:rPr>
          <w:rFonts w:eastAsia="宋体"/>
        </w:rPr>
        <w:t xml:space="preserve">, </w:t>
      </w:r>
      <w:r w:rsidR="000046CD" w:rsidRPr="00544DBF">
        <w:rPr>
          <w:rFonts w:eastAsia="Malgun Gothic"/>
        </w:rPr>
        <w:t xml:space="preserve">HARQ-ACK information for the </w:t>
      </w:r>
      <w:proofErr w:type="spellStart"/>
      <w:r w:rsidR="000046CD" w:rsidRPr="00544DBF">
        <w:rPr>
          <w:rFonts w:eastAsia="Malgun Gothic"/>
        </w:rPr>
        <w:t>SCell</w:t>
      </w:r>
      <w:proofErr w:type="spellEnd"/>
      <w:r w:rsidR="000046CD" w:rsidRPr="00544DBF">
        <w:rPr>
          <w:rFonts w:eastAsia="Malgun Gothic"/>
        </w:rPr>
        <w:t xml:space="preserve"> dormancy indication is mapped to HARQ-ACK bit position for the serving cell with the smallest cell index with invalid FDRA and included in the second Type-2 HARQ-ACK sub-codebook</w:t>
      </w:r>
      <w:r w:rsidR="006E51BC">
        <w:rPr>
          <w:rFonts w:eastAsia="Malgun Gothic"/>
        </w:rPr>
        <w:t>.</w:t>
      </w:r>
      <w:r w:rsidR="000046CD" w:rsidRPr="00544DBF">
        <w:rPr>
          <w:rFonts w:eastAsia="Malgun Gothic"/>
        </w:rPr>
        <w:t xml:space="preserve"> </w:t>
      </w:r>
      <w:r w:rsidR="006E51BC">
        <w:t>T</w:t>
      </w:r>
      <w:r w:rsidR="008B5BFB" w:rsidRPr="00544DBF">
        <w:t xml:space="preserve">he UE assumes that the UE receives a PDSCH on the serving cell associated with fields in DCI format 1_3 used for </w:t>
      </w:r>
      <w:proofErr w:type="spellStart"/>
      <w:r w:rsidR="008B5BFB" w:rsidRPr="00544DBF">
        <w:t>SCell</w:t>
      </w:r>
      <w:proofErr w:type="spellEnd"/>
      <w:r w:rsidR="008B5BFB" w:rsidRPr="00544DBF">
        <w:t xml:space="preserve"> dormancy indication, and </w:t>
      </w:r>
      <w:r w:rsidR="006E51BC">
        <w:t xml:space="preserve">sets </w:t>
      </w:r>
      <w:r w:rsidR="008B5BFB" w:rsidRPr="00544DBF">
        <w:t xml:space="preserve">the HARQ-ACK bit for the PDSCH TB1 </w:t>
      </w:r>
      <w:r w:rsidR="006E51BC">
        <w:t>to</w:t>
      </w:r>
      <w:r w:rsidR="008B5BFB" w:rsidRPr="00544DBF">
        <w:t xml:space="preserve"> ACK. For Rel-19 mc, the same way can also be applied. </w:t>
      </w:r>
      <w:r w:rsidR="00544DBF" w:rsidRPr="00544DBF">
        <w:t xml:space="preserve">If there are multiple SLIVs in the serving cell with </w:t>
      </w:r>
      <w:r w:rsidR="00544DBF" w:rsidRPr="00544DBF">
        <w:rPr>
          <w:rFonts w:eastAsia="Malgun Gothic"/>
        </w:rPr>
        <w:t>smallest cell index with invalid FDRA, the HARQ-ACK bits for the remaining SLIVs are assumed with NACK.</w:t>
      </w:r>
      <w:r w:rsidR="00544DBF" w:rsidRPr="00544DBF">
        <w:t xml:space="preserve"> </w:t>
      </w:r>
    </w:p>
    <w:p w14:paraId="413ECEB2" w14:textId="72E693EF" w:rsidR="009A44D0" w:rsidRPr="00544DBF" w:rsidRDefault="00544DBF" w:rsidP="00E47189">
      <w:pPr>
        <w:rPr>
          <w:rFonts w:eastAsiaTheme="minorEastAsia"/>
        </w:rPr>
      </w:pPr>
      <w:bookmarkStart w:id="50" w:name="_Toc181958495"/>
      <w:bookmarkStart w:id="51" w:name="_Ref181974522"/>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F56DCD">
        <w:rPr>
          <w:b/>
          <w:bCs/>
          <w:noProof/>
        </w:rPr>
        <w:t>15</w:t>
      </w:r>
      <w:r w:rsidRPr="00544DBF">
        <w:rPr>
          <w:b/>
          <w:bCs/>
        </w:rPr>
        <w:fldChar w:fldCharType="end"/>
      </w:r>
      <w:r w:rsidRPr="00544DBF">
        <w:rPr>
          <w:b/>
          <w:bCs/>
        </w:rPr>
        <w:t xml:space="preserve">: </w:t>
      </w:r>
      <w:r w:rsidRPr="00544DBF">
        <w:rPr>
          <w:rFonts w:eastAsia="Malgun Gothic"/>
          <w:b/>
          <w:bCs/>
        </w:rPr>
        <w:t xml:space="preserve">If a DCI format 1_3 is transmitted with fields repurposed for </w:t>
      </w:r>
      <w:proofErr w:type="spellStart"/>
      <w:r w:rsidRPr="00544DBF">
        <w:rPr>
          <w:rFonts w:eastAsia="Malgun Gothic"/>
          <w:b/>
          <w:bCs/>
        </w:rPr>
        <w:t>SCell</w:t>
      </w:r>
      <w:proofErr w:type="spellEnd"/>
      <w:r w:rsidRPr="00544DBF">
        <w:rPr>
          <w:rFonts w:eastAsia="Malgun Gothic"/>
          <w:b/>
          <w:bCs/>
        </w:rPr>
        <w:t xml:space="preserve"> dormancy indication and schedules one or more PDSCHs</w:t>
      </w:r>
      <w:r w:rsidRPr="00544DBF">
        <w:rPr>
          <w:rFonts w:eastAsia="宋体"/>
          <w:b/>
          <w:bCs/>
        </w:rPr>
        <w:t>, and i</w:t>
      </w:r>
      <w:r w:rsidRPr="00544DBF">
        <w:rPr>
          <w:b/>
          <w:bCs/>
        </w:rPr>
        <w:t xml:space="preserve">f there are multiple SLIVs in the serving cell with </w:t>
      </w:r>
      <w:r w:rsidRPr="00544DBF">
        <w:rPr>
          <w:rFonts w:eastAsia="Malgun Gothic"/>
          <w:b/>
          <w:bCs/>
        </w:rPr>
        <w:t xml:space="preserve">smallest cell index with invalid FDRA, the HARQ-ACK bits </w:t>
      </w:r>
      <w:r w:rsidRPr="00544DBF">
        <w:rPr>
          <w:b/>
          <w:bCs/>
        </w:rPr>
        <w:t xml:space="preserve">for </w:t>
      </w:r>
      <w:proofErr w:type="spellStart"/>
      <w:r w:rsidRPr="00544DBF">
        <w:rPr>
          <w:b/>
          <w:bCs/>
        </w:rPr>
        <w:t>SCell</w:t>
      </w:r>
      <w:proofErr w:type="spellEnd"/>
      <w:r w:rsidRPr="00544DBF">
        <w:rPr>
          <w:b/>
          <w:bCs/>
        </w:rPr>
        <w:t xml:space="preserve"> dormancy indication is ACK for TB1</w:t>
      </w:r>
      <w:r w:rsidR="006E51BC">
        <w:rPr>
          <w:b/>
          <w:bCs/>
        </w:rPr>
        <w:t>.</w:t>
      </w:r>
      <w:r w:rsidRPr="00544DBF">
        <w:rPr>
          <w:b/>
          <w:bCs/>
        </w:rPr>
        <w:t xml:space="preserve"> </w:t>
      </w:r>
      <w:r w:rsidR="006E51BC">
        <w:rPr>
          <w:rFonts w:eastAsia="Malgun Gothic"/>
          <w:b/>
          <w:bCs/>
        </w:rPr>
        <w:t>T</w:t>
      </w:r>
      <w:r w:rsidRPr="00544DBF">
        <w:rPr>
          <w:rFonts w:eastAsia="Malgun Gothic"/>
          <w:b/>
          <w:bCs/>
        </w:rPr>
        <w:t>he remaining SLIVs are assumed with NACK.</w:t>
      </w:r>
      <w:bookmarkEnd w:id="50"/>
      <w:bookmarkEnd w:id="51"/>
      <w:r w:rsidRPr="00544DBF">
        <w:rPr>
          <w:b/>
          <w:bCs/>
        </w:rPr>
        <w:t xml:space="preserve"> </w:t>
      </w:r>
    </w:p>
    <w:bookmarkEnd w:id="6"/>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0DED7D2" w:rsid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observations and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400A7AC4" w14:textId="2635E407" w:rsidR="00BD346E" w:rsidRDefault="00BD346E" w:rsidP="00BD346E">
      <w:pPr>
        <w:rPr>
          <w:rFonts w:eastAsia="宋体"/>
        </w:rPr>
      </w:pPr>
      <w:r>
        <w:rPr>
          <w:rFonts w:eastAsia="宋体"/>
        </w:rPr>
        <w:fldChar w:fldCharType="begin"/>
      </w:r>
      <w:r>
        <w:rPr>
          <w:rFonts w:eastAsia="宋体"/>
        </w:rPr>
        <w:instrText xml:space="preserve"> REF _Ref181957671 \h </w:instrText>
      </w:r>
      <w:r>
        <w:rPr>
          <w:rFonts w:eastAsia="宋体"/>
        </w:rPr>
      </w:r>
      <w:r>
        <w:rPr>
          <w:rFonts w:eastAsia="宋体"/>
        </w:rPr>
        <w:fldChar w:fldCharType="separate"/>
      </w:r>
      <w:r w:rsidRPr="00544DBF">
        <w:rPr>
          <w:b/>
          <w:bCs/>
        </w:rPr>
        <w:t xml:space="preserve">Observation </w:t>
      </w:r>
      <w:r>
        <w:rPr>
          <w:b/>
          <w:bCs/>
          <w:noProof/>
        </w:rPr>
        <w:t>1</w:t>
      </w:r>
      <w:r w:rsidRPr="00544DBF">
        <w:rPr>
          <w:rFonts w:eastAsia="宋体"/>
          <w:b/>
          <w:bCs/>
          <w:noProof/>
        </w:rPr>
        <w:t>：</w:t>
      </w:r>
      <w:r w:rsidRPr="00544DBF">
        <w:rPr>
          <w:b/>
          <w:bCs/>
          <w:noProof/>
        </w:rPr>
        <w:t xml:space="preserve">It is up to gNB implementation to make sure </w:t>
      </w:r>
      <w:r w:rsidRPr="00544DBF">
        <w:rPr>
          <w:b/>
          <w:bCs/>
          <w:lang w:eastAsia="zh-CN"/>
        </w:rPr>
        <w:t xml:space="preserve">the </w:t>
      </w:r>
      <w:r>
        <w:rPr>
          <w:b/>
          <w:bCs/>
          <w:lang w:eastAsia="zh-CN"/>
        </w:rPr>
        <w:t xml:space="preserve">indicated </w:t>
      </w:r>
      <w:r w:rsidRPr="00544DBF">
        <w:rPr>
          <w:b/>
          <w:bCs/>
          <w:lang w:eastAsia="zh-CN"/>
        </w:rPr>
        <w:t xml:space="preserve">PUCCH resource </w:t>
      </w:r>
      <w:r>
        <w:rPr>
          <w:b/>
          <w:bCs/>
          <w:lang w:eastAsia="zh-CN"/>
        </w:rPr>
        <w:t>satisfying</w:t>
      </w:r>
      <w:r w:rsidRPr="00544DBF">
        <w:rPr>
          <w:b/>
          <w:bCs/>
          <w:lang w:eastAsia="zh-CN"/>
        </w:rPr>
        <w:t xml:space="preserve"> the maximum </w:t>
      </w:r>
      <m:oMath>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proc,1</m:t>
            </m:r>
          </m:sub>
        </m:sSub>
      </m:oMath>
      <w:r w:rsidRPr="00544DBF">
        <w:rPr>
          <w:b/>
          <w:bCs/>
          <w:lang w:eastAsia="zh-CN"/>
        </w:rPr>
        <w:t>​ value among</w:t>
      </w:r>
      <w:r>
        <w:rPr>
          <w:b/>
          <w:bCs/>
          <w:lang w:eastAsia="zh-CN"/>
        </w:rPr>
        <w:t xml:space="preserve"> the</w:t>
      </w:r>
      <w:r w:rsidRPr="00544DBF">
        <w:rPr>
          <w:b/>
          <w:bCs/>
          <w:lang w:eastAsia="zh-CN"/>
        </w:rPr>
        <w:t xml:space="preserve"> co-scheduled PDSCHs</w:t>
      </w:r>
      <w:r w:rsidRPr="00544DBF">
        <w:rPr>
          <w:b/>
          <w:bCs/>
          <w:noProof/>
        </w:rPr>
        <w:t>.</w:t>
      </w:r>
      <w:r>
        <w:rPr>
          <w:rFonts w:eastAsia="宋体"/>
        </w:rPr>
        <w:fldChar w:fldCharType="end"/>
      </w:r>
    </w:p>
    <w:p w14:paraId="7C79B62F" w14:textId="43381A54" w:rsidR="00BD346E" w:rsidRDefault="00BD346E" w:rsidP="00BD346E">
      <w:pPr>
        <w:rPr>
          <w:rFonts w:eastAsia="宋体"/>
        </w:rPr>
      </w:pPr>
      <w:r>
        <w:rPr>
          <w:rFonts w:eastAsia="宋体"/>
        </w:rPr>
        <w:fldChar w:fldCharType="begin"/>
      </w:r>
      <w:r>
        <w:rPr>
          <w:rFonts w:eastAsia="宋体"/>
        </w:rPr>
        <w:instrText xml:space="preserve"> REF _Ref181974341 \h </w:instrText>
      </w:r>
      <w:r>
        <w:rPr>
          <w:rFonts w:eastAsia="宋体"/>
        </w:rPr>
      </w:r>
      <w:r>
        <w:rPr>
          <w:rFonts w:eastAsia="宋体"/>
        </w:rPr>
        <w:fldChar w:fldCharType="separate"/>
      </w:r>
      <w:r w:rsidR="00AA6ECE" w:rsidRPr="00544DBF">
        <w:rPr>
          <w:b/>
          <w:bCs/>
        </w:rPr>
        <w:t xml:space="preserve">Observation </w:t>
      </w:r>
      <w:r w:rsidR="00AA6ECE">
        <w:rPr>
          <w:b/>
          <w:bCs/>
          <w:noProof/>
        </w:rPr>
        <w:t>2</w:t>
      </w:r>
      <w:r w:rsidR="00AA6ECE" w:rsidRPr="00544DBF">
        <w:rPr>
          <w:rFonts w:eastAsia="宋体"/>
          <w:b/>
          <w:bCs/>
          <w:noProof/>
        </w:rPr>
        <w:t>：</w:t>
      </w:r>
      <w:r w:rsidR="00AA6ECE" w:rsidRPr="00544DBF">
        <w:rPr>
          <w:b/>
          <w:bCs/>
          <w:noProof/>
        </w:rPr>
        <w:t>According to the current spec, the UL slot for PUCCH resource timing is based on the PDSCH ending last.</w:t>
      </w:r>
      <w:r w:rsidR="00AA6ECE" w:rsidDel="00B4601A">
        <w:rPr>
          <w:b/>
          <w:bCs/>
          <w:noProof/>
        </w:rPr>
        <w:t xml:space="preserve"> </w:t>
      </w:r>
      <w:r w:rsidR="00AA6ECE">
        <w:rPr>
          <w:b/>
          <w:bCs/>
          <w:noProof/>
        </w:rPr>
        <w:t xml:space="preserve"> </w:t>
      </w:r>
      <w:r>
        <w:rPr>
          <w:rFonts w:eastAsia="宋体"/>
        </w:rPr>
        <w:fldChar w:fldCharType="end"/>
      </w:r>
    </w:p>
    <w:p w14:paraId="750836BF" w14:textId="4691D4A5" w:rsidR="00BD346E" w:rsidRDefault="00BD346E" w:rsidP="00BD346E">
      <w:pPr>
        <w:rPr>
          <w:rFonts w:eastAsia="宋体"/>
        </w:rPr>
      </w:pPr>
      <w:r>
        <w:rPr>
          <w:rFonts w:eastAsia="宋体"/>
        </w:rPr>
        <w:fldChar w:fldCharType="begin"/>
      </w:r>
      <w:r>
        <w:rPr>
          <w:rFonts w:eastAsia="宋体"/>
        </w:rPr>
        <w:instrText xml:space="preserve"> REF _Ref181957680 \h </w:instrText>
      </w:r>
      <w:r>
        <w:rPr>
          <w:rFonts w:eastAsia="宋体"/>
        </w:rPr>
      </w:r>
      <w:r>
        <w:rPr>
          <w:rFonts w:eastAsia="宋体"/>
        </w:rPr>
        <w:fldChar w:fldCharType="separate"/>
      </w:r>
      <w:r w:rsidRPr="00E47189">
        <w:rPr>
          <w:b/>
          <w:bCs/>
        </w:rPr>
        <w:t xml:space="preserve">Proposal </w:t>
      </w:r>
      <w:r>
        <w:rPr>
          <w:b/>
          <w:bCs/>
          <w:noProof/>
        </w:rPr>
        <w:t>1</w:t>
      </w:r>
      <w:r w:rsidRPr="00E47189">
        <w:rPr>
          <w:b/>
          <w:bCs/>
        </w:rPr>
        <w:t>: The case 1 to case 6</w:t>
      </w:r>
      <w:r>
        <w:rPr>
          <w:b/>
          <w:bCs/>
        </w:rPr>
        <w:t xml:space="preserve"> for the scheduled cells</w:t>
      </w:r>
      <w:r w:rsidRPr="00E47189">
        <w:rPr>
          <w:b/>
          <w:bCs/>
        </w:rPr>
        <w:t xml:space="preserve"> can be supported in Rel-19 MCE.</w:t>
      </w:r>
      <w:r>
        <w:rPr>
          <w:rFonts w:eastAsia="宋体"/>
        </w:rPr>
        <w:fldChar w:fldCharType="end"/>
      </w:r>
    </w:p>
    <w:p w14:paraId="63978B7E" w14:textId="0F71AC01" w:rsidR="00BD346E" w:rsidRDefault="00BD346E" w:rsidP="00BD346E">
      <w:pPr>
        <w:rPr>
          <w:rFonts w:eastAsia="宋体"/>
        </w:rPr>
      </w:pPr>
      <w:r>
        <w:rPr>
          <w:rFonts w:eastAsia="宋体"/>
        </w:rPr>
        <w:fldChar w:fldCharType="begin"/>
      </w:r>
      <w:r>
        <w:rPr>
          <w:rFonts w:eastAsia="宋体"/>
        </w:rPr>
        <w:instrText xml:space="preserve"> REF _Ref181957684 \h </w:instrText>
      </w:r>
      <w:r>
        <w:rPr>
          <w:rFonts w:eastAsia="宋体"/>
        </w:rPr>
      </w:r>
      <w:r>
        <w:rPr>
          <w:rFonts w:eastAsia="宋体"/>
        </w:rPr>
        <w:fldChar w:fldCharType="separate"/>
      </w:r>
      <w:r w:rsidRPr="00506E09">
        <w:rPr>
          <w:b/>
          <w:bCs/>
        </w:rPr>
        <w:t xml:space="preserve">Proposal </w:t>
      </w:r>
      <w:r>
        <w:rPr>
          <w:b/>
          <w:bCs/>
          <w:noProof/>
        </w:rPr>
        <w:t>2</w:t>
      </w:r>
      <w:r w:rsidRPr="00506E09">
        <w:rPr>
          <w:b/>
          <w:bCs/>
        </w:rPr>
        <w:t>: In</w:t>
      </w:r>
      <w:r w:rsidRPr="000D39C7">
        <w:rPr>
          <w:b/>
          <w:bCs/>
        </w:rPr>
        <w:t xml:space="preserve"> Rel-19, </w:t>
      </w:r>
      <w:r w:rsidRPr="00E47189">
        <w:rPr>
          <w:b/>
          <w:bCs/>
        </w:rPr>
        <w:t>if there is no additional spec impact, support the following</w:t>
      </w:r>
      <w:r w:rsidRPr="00E47189">
        <w:rPr>
          <w:rFonts w:eastAsia="等线"/>
          <w:b/>
          <w:bCs/>
          <w:color w:val="000000"/>
          <w:szCs w:val="20"/>
        </w:rPr>
        <w:t xml:space="preserve"> cases for scheduled cells</w:t>
      </w:r>
      <w:r>
        <w:rPr>
          <w:rFonts w:eastAsia="等线"/>
          <w:b/>
          <w:bCs/>
          <w:color w:val="000000"/>
          <w:szCs w:val="20"/>
        </w:rPr>
        <w:t>:</w:t>
      </w:r>
      <w:r>
        <w:rPr>
          <w:rFonts w:eastAsia="宋体"/>
        </w:rPr>
        <w:fldChar w:fldCharType="end"/>
      </w:r>
    </w:p>
    <w:p w14:paraId="36A3ADEB" w14:textId="629F6B94" w:rsidR="00BD346E" w:rsidRPr="00E47189" w:rsidRDefault="00BD346E" w:rsidP="00BD346E">
      <w:pPr>
        <w:numPr>
          <w:ilvl w:val="0"/>
          <w:numId w:val="44"/>
        </w:numPr>
        <w:snapToGrid w:val="0"/>
        <w:spacing w:after="60"/>
        <w:ind w:left="720"/>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7</w:t>
      </w:r>
      <w:r w:rsidRPr="00506E09">
        <w:rPr>
          <w:b/>
          <w:bCs/>
        </w:rPr>
        <w:t xml:space="preserve">: </w:t>
      </w:r>
      <w:r w:rsidRPr="00E47189">
        <w:rPr>
          <w:rFonts w:eastAsia="MS Mincho"/>
          <w:b/>
          <w:bCs/>
          <w:color w:val="000000"/>
          <w:szCs w:val="20"/>
          <w:lang w:eastAsia="ja-JP"/>
        </w:rPr>
        <w:t xml:space="preserve">A DCI format 0_3/1_3 scheduling PUSCHs/PDSCHs on FR1 licensed FDD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4053CE90" w14:textId="77777777" w:rsidR="00BD346E" w:rsidRDefault="00BD346E" w:rsidP="00BD346E">
      <w:pPr>
        <w:numPr>
          <w:ilvl w:val="1"/>
          <w:numId w:val="44"/>
        </w:numPr>
        <w:snapToGrid w:val="0"/>
        <w:spacing w:after="60"/>
        <w:rPr>
          <w:rFonts w:eastAsia="MS Mincho"/>
          <w:b/>
          <w:bCs/>
          <w:color w:val="000000"/>
          <w:szCs w:val="20"/>
          <w:lang w:eastAsia="ja-JP"/>
        </w:rPr>
      </w:pPr>
      <w:r w:rsidRPr="00E47189">
        <w:rPr>
          <w:rFonts w:eastAsia="MS Mincho"/>
          <w:b/>
          <w:bCs/>
          <w:color w:val="000000"/>
          <w:szCs w:val="20"/>
          <w:lang w:eastAsia="ja-JP"/>
        </w:rPr>
        <w:t>SCS1 can be same or different to SCS2.</w:t>
      </w:r>
    </w:p>
    <w:p w14:paraId="6A283B02" w14:textId="77777777" w:rsidR="00BD346E" w:rsidRPr="00E47189" w:rsidRDefault="00BD346E" w:rsidP="00BD346E">
      <w:pPr>
        <w:numPr>
          <w:ilvl w:val="0"/>
          <w:numId w:val="44"/>
        </w:numPr>
        <w:snapToGrid w:val="0"/>
        <w:spacing w:after="60"/>
        <w:ind w:left="720"/>
        <w:rPr>
          <w:rFonts w:eastAsia="MS Mincho"/>
          <w:b/>
          <w:bCs/>
          <w:color w:val="000000"/>
          <w:szCs w:val="20"/>
          <w:lang w:eastAsia="ja-JP"/>
        </w:rPr>
      </w:pPr>
      <w:r>
        <w:rPr>
          <w:b/>
          <w:bCs/>
        </w:rPr>
        <w:t>C</w:t>
      </w:r>
      <w:r w:rsidRPr="00506E09">
        <w:rPr>
          <w:rFonts w:hint="eastAsia"/>
          <w:b/>
          <w:bCs/>
        </w:rPr>
        <w:t>ase</w:t>
      </w:r>
      <w:r w:rsidRPr="00506E09">
        <w:rPr>
          <w:b/>
          <w:bCs/>
        </w:rPr>
        <w:t xml:space="preserve"> </w:t>
      </w:r>
      <w:r>
        <w:rPr>
          <w:b/>
          <w:bCs/>
        </w:rPr>
        <w:t>8</w:t>
      </w:r>
      <w:r w:rsidRPr="00506E09">
        <w:rPr>
          <w:b/>
          <w:bCs/>
        </w:rPr>
        <w:t xml:space="preserve">: </w:t>
      </w:r>
      <w:r w:rsidRPr="00E47189">
        <w:rPr>
          <w:rFonts w:eastAsia="MS Mincho"/>
          <w:b/>
          <w:bCs/>
          <w:color w:val="000000"/>
          <w:szCs w:val="20"/>
          <w:lang w:eastAsia="ja-JP"/>
        </w:rPr>
        <w:t xml:space="preserve">A DCI format 0_3/1_3 scheduling PUSCHs/PDSCHs on FR1 licensed </w:t>
      </w:r>
      <w:r>
        <w:rPr>
          <w:rFonts w:eastAsia="MS Mincho"/>
          <w:b/>
          <w:bCs/>
          <w:color w:val="000000"/>
          <w:szCs w:val="20"/>
          <w:lang w:eastAsia="ja-JP"/>
        </w:rPr>
        <w:t>T</w:t>
      </w:r>
      <w:r w:rsidRPr="00E47189">
        <w:rPr>
          <w:rFonts w:eastAsia="MS Mincho"/>
          <w:b/>
          <w:bCs/>
          <w:color w:val="000000"/>
          <w:szCs w:val="20"/>
          <w:lang w:eastAsia="ja-JP"/>
        </w:rPr>
        <w:t xml:space="preserve">DD cell(s) with SCS1 </w:t>
      </w:r>
      <w:r w:rsidRPr="00E47189">
        <w:rPr>
          <w:rFonts w:eastAsia="MS Mincho" w:hint="eastAsia"/>
          <w:b/>
          <w:bCs/>
          <w:color w:val="000000"/>
          <w:szCs w:val="20"/>
          <w:lang w:eastAsia="ja-JP"/>
        </w:rPr>
        <w:t>and FR</w:t>
      </w:r>
      <w:r w:rsidRPr="00E47189">
        <w:rPr>
          <w:rFonts w:eastAsia="MS Mincho"/>
          <w:b/>
          <w:bCs/>
          <w:color w:val="000000"/>
          <w:szCs w:val="20"/>
          <w:lang w:eastAsia="ja-JP"/>
        </w:rPr>
        <w:t>1 unlicensed</w:t>
      </w:r>
      <w:r w:rsidRPr="00E47189">
        <w:rPr>
          <w:rFonts w:eastAsia="MS Mincho" w:hint="eastAsia"/>
          <w:b/>
          <w:bCs/>
          <w:color w:val="000000"/>
          <w:szCs w:val="20"/>
          <w:lang w:eastAsia="ja-JP"/>
        </w:rPr>
        <w:t xml:space="preserve"> </w:t>
      </w:r>
      <w:r>
        <w:rPr>
          <w:rFonts w:eastAsia="MS Mincho"/>
          <w:b/>
          <w:bCs/>
          <w:color w:val="000000"/>
          <w:szCs w:val="20"/>
          <w:lang w:eastAsia="ja-JP"/>
        </w:rPr>
        <w:t xml:space="preserve">TDD </w:t>
      </w:r>
      <w:r w:rsidRPr="00E47189">
        <w:rPr>
          <w:rFonts w:eastAsia="MS Mincho" w:hint="eastAsia"/>
          <w:b/>
          <w:bCs/>
          <w:color w:val="000000"/>
          <w:szCs w:val="20"/>
          <w:lang w:eastAsia="ja-JP"/>
        </w:rPr>
        <w:t xml:space="preserve">cell(s) </w:t>
      </w:r>
      <w:r w:rsidRPr="00E47189">
        <w:rPr>
          <w:rFonts w:eastAsia="MS Mincho"/>
          <w:b/>
          <w:bCs/>
          <w:color w:val="000000"/>
          <w:szCs w:val="20"/>
          <w:lang w:eastAsia="ja-JP"/>
        </w:rPr>
        <w:t>with SC</w:t>
      </w:r>
      <w:r w:rsidRPr="00E47189">
        <w:rPr>
          <w:rFonts w:eastAsia="MS Mincho" w:hint="eastAsia"/>
          <w:b/>
          <w:bCs/>
          <w:color w:val="000000"/>
          <w:szCs w:val="20"/>
          <w:lang w:eastAsia="ja-JP"/>
        </w:rPr>
        <w:t>S</w:t>
      </w:r>
      <w:r w:rsidRPr="00E47189">
        <w:rPr>
          <w:rFonts w:eastAsia="MS Mincho"/>
          <w:b/>
          <w:bCs/>
          <w:color w:val="000000"/>
          <w:szCs w:val="20"/>
          <w:lang w:eastAsia="ja-JP"/>
        </w:rPr>
        <w:t>2</w:t>
      </w:r>
      <w:r w:rsidRPr="00E47189">
        <w:rPr>
          <w:rFonts w:eastAsia="MS Mincho" w:hint="eastAsia"/>
          <w:b/>
          <w:bCs/>
          <w:color w:val="000000"/>
          <w:szCs w:val="20"/>
          <w:lang w:eastAsia="ja-JP"/>
        </w:rPr>
        <w:t>.</w:t>
      </w:r>
      <w:r w:rsidRPr="00E47189">
        <w:rPr>
          <w:rFonts w:eastAsia="MS Mincho"/>
          <w:b/>
          <w:bCs/>
          <w:color w:val="000000"/>
          <w:szCs w:val="20"/>
          <w:lang w:eastAsia="ja-JP"/>
        </w:rPr>
        <w:t xml:space="preserve"> </w:t>
      </w:r>
    </w:p>
    <w:p w14:paraId="246CAD9F" w14:textId="77777777" w:rsidR="00BD346E" w:rsidRDefault="00BD346E" w:rsidP="00BD346E">
      <w:pPr>
        <w:numPr>
          <w:ilvl w:val="1"/>
          <w:numId w:val="44"/>
        </w:numPr>
        <w:snapToGrid w:val="0"/>
        <w:spacing w:after="60"/>
        <w:rPr>
          <w:rFonts w:eastAsia="MS Mincho"/>
          <w:b/>
          <w:bCs/>
          <w:color w:val="000000"/>
          <w:szCs w:val="20"/>
          <w:lang w:eastAsia="ja-JP"/>
        </w:rPr>
      </w:pPr>
      <w:r w:rsidRPr="00E47189">
        <w:rPr>
          <w:rFonts w:eastAsia="MS Mincho"/>
          <w:b/>
          <w:bCs/>
          <w:color w:val="000000"/>
          <w:szCs w:val="20"/>
          <w:lang w:eastAsia="ja-JP"/>
        </w:rPr>
        <w:t>SCS1 can be same or different to SCS2.</w:t>
      </w:r>
    </w:p>
    <w:p w14:paraId="784D63D5" w14:textId="77777777" w:rsidR="00BD346E" w:rsidRPr="001025E9" w:rsidRDefault="00BD346E" w:rsidP="00BD346E">
      <w:pPr>
        <w:numPr>
          <w:ilvl w:val="0"/>
          <w:numId w:val="44"/>
        </w:numPr>
        <w:snapToGrid w:val="0"/>
        <w:spacing w:after="60"/>
        <w:ind w:left="720"/>
        <w:rPr>
          <w:rFonts w:eastAsia="MS Mincho"/>
          <w:b/>
          <w:bCs/>
          <w:color w:val="000000"/>
          <w:szCs w:val="20"/>
          <w:lang w:eastAsia="ja-JP"/>
        </w:rPr>
      </w:pPr>
      <w:r>
        <w:rPr>
          <w:b/>
          <w:bCs/>
        </w:rPr>
        <w:t>C</w:t>
      </w:r>
      <w:r w:rsidRPr="00E47189">
        <w:rPr>
          <w:rFonts w:hint="eastAsia"/>
          <w:b/>
          <w:bCs/>
        </w:rPr>
        <w:t>ase</w:t>
      </w:r>
      <w:r w:rsidRPr="00E47189">
        <w:rPr>
          <w:b/>
          <w:bCs/>
        </w:rPr>
        <w:t xml:space="preserve"> </w:t>
      </w:r>
      <w:r>
        <w:rPr>
          <w:b/>
          <w:bCs/>
        </w:rPr>
        <w:t>9</w:t>
      </w:r>
      <w:r w:rsidRPr="00506E09">
        <w:rPr>
          <w:b/>
          <w:bCs/>
        </w:rPr>
        <w:t xml:space="preserve">: </w:t>
      </w:r>
      <w:r w:rsidRPr="00E47189">
        <w:rPr>
          <w:rFonts w:eastAsia="MS Mincho"/>
          <w:b/>
          <w:bCs/>
          <w:color w:val="000000"/>
          <w:szCs w:val="20"/>
          <w:lang w:eastAsia="ja-JP"/>
        </w:rPr>
        <w:t>A DCI format 0_3/1_3 scheduling PUSCHs/PDSCHs on FR1 unlicensed</w:t>
      </w:r>
      <w:r>
        <w:rPr>
          <w:rFonts w:eastAsia="MS Mincho"/>
          <w:b/>
          <w:bCs/>
          <w:color w:val="000000"/>
          <w:szCs w:val="20"/>
          <w:lang w:eastAsia="ja-JP"/>
        </w:rPr>
        <w:t xml:space="preserve"> TDD</w:t>
      </w:r>
      <w:r w:rsidRPr="00E47189">
        <w:rPr>
          <w:rFonts w:eastAsia="MS Mincho"/>
          <w:b/>
          <w:bCs/>
          <w:color w:val="000000"/>
          <w:szCs w:val="20"/>
          <w:lang w:eastAsia="ja-JP"/>
        </w:rPr>
        <w:t xml:space="preserve"> cell(s) with </w:t>
      </w:r>
      <w:r>
        <w:rPr>
          <w:rFonts w:eastAsia="MS Mincho"/>
          <w:b/>
          <w:bCs/>
          <w:color w:val="000000"/>
          <w:szCs w:val="20"/>
          <w:lang w:eastAsia="ja-JP"/>
        </w:rPr>
        <w:t xml:space="preserve">different </w:t>
      </w:r>
      <w:proofErr w:type="spellStart"/>
      <w:r>
        <w:rPr>
          <w:rFonts w:eastAsia="MS Mincho"/>
          <w:b/>
          <w:bCs/>
          <w:color w:val="000000"/>
          <w:szCs w:val="20"/>
          <w:lang w:eastAsia="ja-JP"/>
        </w:rPr>
        <w:t>SCSes</w:t>
      </w:r>
      <w:proofErr w:type="spellEnd"/>
      <w:r w:rsidRPr="00E47189">
        <w:rPr>
          <w:rFonts w:eastAsia="MS Mincho" w:hint="eastAsia"/>
          <w:b/>
          <w:bCs/>
          <w:color w:val="000000"/>
          <w:szCs w:val="20"/>
          <w:lang w:eastAsia="ja-JP"/>
        </w:rPr>
        <w:t>.</w:t>
      </w:r>
    </w:p>
    <w:p w14:paraId="16E05864" w14:textId="6A95BD07" w:rsidR="00BD346E" w:rsidRDefault="00BD346E" w:rsidP="00BD346E">
      <w:pPr>
        <w:rPr>
          <w:rFonts w:eastAsia="宋体"/>
        </w:rPr>
      </w:pPr>
      <w:r>
        <w:rPr>
          <w:rFonts w:eastAsia="宋体"/>
        </w:rPr>
        <w:fldChar w:fldCharType="begin"/>
      </w:r>
      <w:r>
        <w:rPr>
          <w:rFonts w:eastAsia="宋体"/>
        </w:rPr>
        <w:instrText xml:space="preserve"> REF _Ref178607802 \h </w:instrText>
      </w:r>
      <w:r>
        <w:rPr>
          <w:rFonts w:eastAsia="宋体"/>
        </w:rPr>
      </w:r>
      <w:r>
        <w:rPr>
          <w:rFonts w:eastAsia="宋体"/>
        </w:rPr>
        <w:fldChar w:fldCharType="separate"/>
      </w:r>
      <w:r w:rsidRPr="000D39C7">
        <w:rPr>
          <w:b/>
          <w:bCs/>
        </w:rPr>
        <w:t xml:space="preserve">Proposal </w:t>
      </w:r>
      <w:r>
        <w:rPr>
          <w:b/>
          <w:bCs/>
          <w:noProof/>
        </w:rPr>
        <w:t>3</w:t>
      </w:r>
      <w:r w:rsidRPr="00E47189">
        <w:rPr>
          <w:b/>
          <w:bCs/>
        </w:rPr>
        <w:t xml:space="preserve">: </w:t>
      </w:r>
      <w:r>
        <w:rPr>
          <w:rFonts w:eastAsia="等线"/>
          <w:b/>
          <w:bCs/>
          <w:szCs w:val="16"/>
          <w:lang w:eastAsia="zh-CN"/>
        </w:rPr>
        <w:t>S</w:t>
      </w:r>
      <w:r w:rsidRPr="00E47189">
        <w:rPr>
          <w:rFonts w:eastAsia="等线"/>
          <w:b/>
          <w:bCs/>
          <w:szCs w:val="16"/>
          <w:lang w:eastAsia="zh-CN"/>
        </w:rPr>
        <w:t>upport</w:t>
      </w:r>
      <w:r w:rsidRPr="00E47189">
        <w:rPr>
          <w:rFonts w:eastAsia="等线"/>
          <w:b/>
          <w:bCs/>
          <w:szCs w:val="16"/>
        </w:rPr>
        <w:t xml:space="preserve"> at least the case that up to two </w:t>
      </w:r>
      <w:r>
        <w:rPr>
          <w:rFonts w:eastAsia="等线"/>
          <w:b/>
          <w:bCs/>
          <w:szCs w:val="16"/>
        </w:rPr>
        <w:t xml:space="preserve">different </w:t>
      </w:r>
      <w:proofErr w:type="spellStart"/>
      <w:r>
        <w:rPr>
          <w:rFonts w:eastAsia="等线"/>
          <w:b/>
          <w:bCs/>
          <w:szCs w:val="16"/>
        </w:rPr>
        <w:t>SCSes</w:t>
      </w:r>
      <w:proofErr w:type="spellEnd"/>
      <w:r w:rsidRPr="00E47189">
        <w:rPr>
          <w:rFonts w:eastAsia="等线" w:hint="eastAsia"/>
          <w:b/>
          <w:bCs/>
          <w:szCs w:val="16"/>
          <w:lang w:eastAsia="zh-CN"/>
        </w:rPr>
        <w:t xml:space="preserve"> </w:t>
      </w:r>
      <w:r w:rsidRPr="00E47189">
        <w:rPr>
          <w:rFonts w:eastAsia="等线"/>
          <w:b/>
          <w:bCs/>
          <w:szCs w:val="16"/>
        </w:rPr>
        <w:t xml:space="preserve">can be scheduled by a DCI </w:t>
      </w:r>
      <w:r w:rsidRPr="00E47189">
        <w:rPr>
          <w:rFonts w:eastAsia="MS Mincho"/>
          <w:b/>
          <w:bCs/>
          <w:color w:val="000000"/>
          <w:szCs w:val="20"/>
          <w:lang w:eastAsia="ja-JP"/>
        </w:rPr>
        <w:t>format 0_3/1_3 in Rel-19</w:t>
      </w:r>
      <w:r w:rsidRPr="00E47189">
        <w:rPr>
          <w:rFonts w:eastAsia="等线"/>
          <w:b/>
          <w:bCs/>
          <w:szCs w:val="16"/>
        </w:rPr>
        <w:t xml:space="preserve">. If there is no additional spec impact, support more than two </w:t>
      </w:r>
      <w:r>
        <w:rPr>
          <w:rFonts w:eastAsia="等线"/>
          <w:b/>
          <w:bCs/>
          <w:szCs w:val="16"/>
        </w:rPr>
        <w:t xml:space="preserve">different </w:t>
      </w:r>
      <w:proofErr w:type="spellStart"/>
      <w:r>
        <w:rPr>
          <w:rFonts w:eastAsia="等线"/>
          <w:b/>
          <w:bCs/>
          <w:szCs w:val="16"/>
        </w:rPr>
        <w:t>SCSes</w:t>
      </w:r>
      <w:proofErr w:type="spellEnd"/>
      <w:r w:rsidRPr="00E47189">
        <w:rPr>
          <w:rFonts w:eastAsia="等线"/>
          <w:b/>
          <w:bCs/>
          <w:szCs w:val="16"/>
        </w:rPr>
        <w:t xml:space="preserve"> from</w:t>
      </w:r>
      <w:r w:rsidRPr="00E47189">
        <w:rPr>
          <w:b/>
          <w:bCs/>
        </w:rPr>
        <w:t xml:space="preserve"> 15kHz to 960kHz among the cells co-scheduled by a DCI format </w:t>
      </w:r>
      <w:r>
        <w:rPr>
          <w:b/>
          <w:bCs/>
        </w:rPr>
        <w:t>0_3</w:t>
      </w:r>
      <w:r w:rsidRPr="00E47189">
        <w:rPr>
          <w:b/>
          <w:bCs/>
        </w:rPr>
        <w:t>/</w:t>
      </w:r>
      <w:r>
        <w:rPr>
          <w:b/>
          <w:bCs/>
        </w:rPr>
        <w:t>1_3</w:t>
      </w:r>
      <w:r w:rsidRPr="00E47189">
        <w:rPr>
          <w:b/>
          <w:bCs/>
        </w:rPr>
        <w:t>.</w:t>
      </w:r>
      <w:r>
        <w:rPr>
          <w:rFonts w:eastAsia="宋体"/>
        </w:rPr>
        <w:fldChar w:fldCharType="end"/>
      </w:r>
    </w:p>
    <w:p w14:paraId="1DD319CF" w14:textId="15930C09" w:rsidR="00BD346E" w:rsidRDefault="00BD346E" w:rsidP="00BD346E">
      <w:pPr>
        <w:rPr>
          <w:rFonts w:eastAsia="宋体"/>
        </w:rPr>
      </w:pPr>
      <w:r>
        <w:rPr>
          <w:rFonts w:eastAsia="宋体"/>
        </w:rPr>
        <w:fldChar w:fldCharType="begin"/>
      </w:r>
      <w:r>
        <w:rPr>
          <w:rFonts w:eastAsia="宋体"/>
        </w:rPr>
        <w:instrText xml:space="preserve"> REF _Ref181957692 \h </w:instrText>
      </w:r>
      <w:r>
        <w:rPr>
          <w:rFonts w:eastAsia="宋体"/>
        </w:rPr>
      </w:r>
      <w:r>
        <w:rPr>
          <w:rFonts w:eastAsia="宋体"/>
        </w:rPr>
        <w:fldChar w:fldCharType="separate"/>
      </w:r>
      <w:r w:rsidRPr="00544DBF">
        <w:rPr>
          <w:b/>
          <w:bCs/>
        </w:rPr>
        <w:t xml:space="preserve">Proposal </w:t>
      </w:r>
      <w:r>
        <w:rPr>
          <w:b/>
          <w:bCs/>
          <w:noProof/>
        </w:rPr>
        <w:t>4</w:t>
      </w:r>
      <w:r w:rsidRPr="00544DBF">
        <w:rPr>
          <w:rFonts w:eastAsia="宋体"/>
          <w:b/>
          <w:bCs/>
          <w:noProof/>
        </w:rPr>
        <w:t>：</w:t>
      </w:r>
      <w:r>
        <w:rPr>
          <w:rFonts w:eastAsia="宋体" w:hint="eastAsia"/>
          <w:b/>
          <w:bCs/>
          <w:noProof/>
        </w:rPr>
        <w:t>I</w:t>
      </w:r>
      <w:r>
        <w:rPr>
          <w:rFonts w:eastAsia="宋体"/>
          <w:b/>
          <w:bCs/>
          <w:noProof/>
        </w:rPr>
        <w:t xml:space="preserve">n the case that more than one last PDSCHs ending in the same symbol, </w:t>
      </w:r>
      <w:r>
        <w:rPr>
          <w:b/>
          <w:bCs/>
          <w:noProof/>
        </w:rPr>
        <w:t>t</w:t>
      </w:r>
      <w:r w:rsidRPr="00544DBF">
        <w:rPr>
          <w:b/>
          <w:bCs/>
          <w:noProof/>
        </w:rPr>
        <w:t xml:space="preserve">he reference PDSCH is determined by the </w:t>
      </w:r>
      <w:r>
        <w:rPr>
          <w:b/>
          <w:bCs/>
          <w:noProof/>
        </w:rPr>
        <w:t xml:space="preserve">one with the </w:t>
      </w:r>
      <w:r w:rsidRPr="00544DBF">
        <w:rPr>
          <w:b/>
          <w:bCs/>
          <w:noProof/>
        </w:rPr>
        <w:t>smallest serving cell index.</w:t>
      </w:r>
      <w:r>
        <w:rPr>
          <w:rFonts w:eastAsia="宋体"/>
        </w:rPr>
        <w:fldChar w:fldCharType="end"/>
      </w:r>
    </w:p>
    <w:p w14:paraId="45418452" w14:textId="0263A8AF" w:rsidR="00BD346E" w:rsidRDefault="00BD346E" w:rsidP="00BD346E">
      <w:pPr>
        <w:rPr>
          <w:rFonts w:eastAsia="宋体"/>
        </w:rPr>
      </w:pPr>
      <w:r>
        <w:rPr>
          <w:rFonts w:eastAsia="宋体"/>
        </w:rPr>
        <w:fldChar w:fldCharType="begin"/>
      </w:r>
      <w:r>
        <w:rPr>
          <w:rFonts w:eastAsia="宋体"/>
        </w:rPr>
        <w:instrText xml:space="preserve"> REF _Ref178607805 \h </w:instrText>
      </w:r>
      <w:r>
        <w:rPr>
          <w:rFonts w:eastAsia="宋体"/>
        </w:rPr>
      </w:r>
      <w:r>
        <w:rPr>
          <w:rFonts w:eastAsia="宋体"/>
        </w:rPr>
        <w:fldChar w:fldCharType="separate"/>
      </w:r>
      <w:r w:rsidRPr="00544DBF">
        <w:rPr>
          <w:b/>
          <w:bCs/>
          <w:szCs w:val="20"/>
        </w:rPr>
        <w:t xml:space="preserve">Proposal </w:t>
      </w:r>
      <w:r>
        <w:rPr>
          <w:b/>
          <w:noProof/>
          <w:szCs w:val="20"/>
        </w:rPr>
        <w:t>5</w:t>
      </w:r>
      <w:r w:rsidRPr="00544DBF">
        <w:rPr>
          <w:rFonts w:eastAsia="宋体"/>
          <w:b/>
          <w:bCs/>
          <w:szCs w:val="20"/>
          <w:lang w:eastAsia="zh-CN"/>
        </w:rPr>
        <w:t xml:space="preserve">: For multi carrier scheduling with mix </w:t>
      </w:r>
      <w:proofErr w:type="spellStart"/>
      <w:r w:rsidRPr="00544DBF">
        <w:rPr>
          <w:rFonts w:eastAsia="宋体"/>
          <w:b/>
          <w:bCs/>
          <w:szCs w:val="20"/>
          <w:lang w:eastAsia="zh-CN"/>
        </w:rPr>
        <w:t>SCSes</w:t>
      </w:r>
      <w:proofErr w:type="spellEnd"/>
      <w:r w:rsidRPr="00544DBF">
        <w:rPr>
          <w:rFonts w:eastAsia="宋体"/>
          <w:b/>
          <w:bCs/>
          <w:szCs w:val="20"/>
          <w:lang w:eastAsia="zh-CN"/>
        </w:rPr>
        <w:t>, the number of unicast DCI(s) to be monitored is defined per N consecutive slots, where the N is based on the lowest SCS among the cells.</w:t>
      </w:r>
      <w:r>
        <w:rPr>
          <w:rFonts w:eastAsia="宋体"/>
        </w:rPr>
        <w:fldChar w:fldCharType="end"/>
      </w:r>
      <w:r>
        <w:rPr>
          <w:rFonts w:eastAsia="宋体"/>
        </w:rPr>
        <w:br/>
      </w:r>
      <w:r>
        <w:rPr>
          <w:rFonts w:eastAsia="宋体"/>
        </w:rPr>
        <w:fldChar w:fldCharType="begin"/>
      </w:r>
      <w:r>
        <w:rPr>
          <w:rFonts w:eastAsia="宋体"/>
        </w:rPr>
        <w:instrText xml:space="preserve"> REF _Ref181957700 \h </w:instrText>
      </w:r>
      <w:r>
        <w:rPr>
          <w:rFonts w:eastAsia="宋体"/>
        </w:rPr>
      </w:r>
      <w:r>
        <w:rPr>
          <w:rFonts w:eastAsia="宋体"/>
        </w:rPr>
        <w:fldChar w:fldCharType="separate"/>
      </w:r>
      <w:r w:rsidRPr="00624888">
        <w:rPr>
          <w:b/>
        </w:rPr>
        <w:t xml:space="preserve">Proposal </w:t>
      </w:r>
      <w:r>
        <w:rPr>
          <w:b/>
          <w:noProof/>
        </w:rPr>
        <w:t>6</w:t>
      </w:r>
      <w:r>
        <w:rPr>
          <w:rFonts w:eastAsiaTheme="minorEastAsia"/>
          <w:b/>
          <w:lang w:eastAsia="zh-CN"/>
        </w:rPr>
        <w:t>: In Rel-19 MCE, consider the following scenarios:</w:t>
      </w:r>
      <w:r>
        <w:rPr>
          <w:rFonts w:eastAsia="宋体"/>
        </w:rPr>
        <w:fldChar w:fldCharType="end"/>
      </w:r>
    </w:p>
    <w:p w14:paraId="2286A67E" w14:textId="77777777" w:rsidR="00BD346E" w:rsidRPr="005825F2" w:rsidRDefault="00BD346E" w:rsidP="00BD346E">
      <w:pPr>
        <w:numPr>
          <w:ilvl w:val="0"/>
          <w:numId w:val="54"/>
        </w:numPr>
        <w:snapToGrid w:val="0"/>
        <w:jc w:val="both"/>
        <w:rPr>
          <w:rFonts w:eastAsiaTheme="minorEastAsia"/>
          <w:b/>
          <w:szCs w:val="20"/>
        </w:rPr>
      </w:pPr>
      <w:r w:rsidRPr="005825F2">
        <w:rPr>
          <w:rFonts w:eastAsiaTheme="minorEastAsia"/>
          <w:b/>
          <w:szCs w:val="20"/>
        </w:rPr>
        <w:t>Multi-cell multi-PDSCH scheduling by DCI format 1_3 is applicable to 120kHz SCS for FR2-1 cells.</w:t>
      </w:r>
    </w:p>
    <w:p w14:paraId="22ADECB1" w14:textId="77777777" w:rsidR="00BD346E" w:rsidRPr="005825F2" w:rsidRDefault="00BD346E" w:rsidP="00BD346E">
      <w:pPr>
        <w:numPr>
          <w:ilvl w:val="0"/>
          <w:numId w:val="54"/>
        </w:numPr>
        <w:snapToGrid w:val="0"/>
        <w:jc w:val="both"/>
        <w:rPr>
          <w:rFonts w:eastAsiaTheme="minorEastAsia"/>
          <w:b/>
          <w:szCs w:val="20"/>
        </w:rPr>
      </w:pPr>
      <w:r w:rsidRPr="005825F2">
        <w:rPr>
          <w:rFonts w:eastAsiaTheme="minorEastAsia"/>
          <w:b/>
          <w:szCs w:val="20"/>
        </w:rPr>
        <w:t>Multi-cell multi-PDSCH scheduling by DCI format 1_3 is applicable to FR2-2</w:t>
      </w:r>
      <w:r>
        <w:rPr>
          <w:rFonts w:eastAsiaTheme="minorEastAsia"/>
          <w:b/>
          <w:szCs w:val="20"/>
        </w:rPr>
        <w:t xml:space="preserve"> </w:t>
      </w:r>
      <w:r w:rsidRPr="005825F2">
        <w:rPr>
          <w:rFonts w:eastAsiaTheme="minorEastAsia"/>
          <w:b/>
          <w:szCs w:val="20"/>
        </w:rPr>
        <w:t>cells.</w:t>
      </w:r>
    </w:p>
    <w:p w14:paraId="055E0FA1" w14:textId="77777777" w:rsidR="00BD346E" w:rsidRPr="005825F2" w:rsidRDefault="00BD346E" w:rsidP="00BD346E">
      <w:pPr>
        <w:numPr>
          <w:ilvl w:val="0"/>
          <w:numId w:val="54"/>
        </w:numPr>
        <w:snapToGrid w:val="0"/>
        <w:jc w:val="both"/>
        <w:rPr>
          <w:rFonts w:eastAsiaTheme="minorEastAsia"/>
          <w:b/>
          <w:szCs w:val="20"/>
        </w:rPr>
      </w:pPr>
      <w:r w:rsidRPr="005825F2">
        <w:rPr>
          <w:rFonts w:eastAsiaTheme="minorEastAsia"/>
          <w:b/>
          <w:szCs w:val="20"/>
        </w:rPr>
        <w:t>Multi-cell multi-PUSCH scheduling by DCI format 0_3 is applicable to FR1 cells</w:t>
      </w:r>
      <w:r w:rsidRPr="005825F2">
        <w:rPr>
          <w:rFonts w:eastAsiaTheme="minorEastAsia" w:hint="eastAsia"/>
          <w:b/>
          <w:szCs w:val="20"/>
          <w:lang w:eastAsia="zh-CN"/>
        </w:rPr>
        <w:t>.</w:t>
      </w:r>
    </w:p>
    <w:p w14:paraId="048A585A" w14:textId="77777777" w:rsidR="00BD346E" w:rsidRPr="005825F2" w:rsidRDefault="00BD346E" w:rsidP="00BD346E">
      <w:pPr>
        <w:numPr>
          <w:ilvl w:val="0"/>
          <w:numId w:val="54"/>
        </w:numPr>
        <w:snapToGrid w:val="0"/>
        <w:jc w:val="both"/>
        <w:rPr>
          <w:rFonts w:eastAsiaTheme="minorEastAsia"/>
          <w:b/>
          <w:szCs w:val="20"/>
        </w:rPr>
      </w:pPr>
      <w:r w:rsidRPr="005825F2">
        <w:rPr>
          <w:rFonts w:eastAsiaTheme="minorEastAsia"/>
          <w:b/>
          <w:szCs w:val="20"/>
        </w:rPr>
        <w:t>Multi-cell multi-PUSCH scheduling by DCI format 0_3 is applicable to 120kHz SCS for FR2-1 cells.</w:t>
      </w:r>
    </w:p>
    <w:p w14:paraId="4A6C2566" w14:textId="77777777" w:rsidR="00BD346E" w:rsidRPr="005825F2" w:rsidRDefault="00BD346E" w:rsidP="00BD346E">
      <w:pPr>
        <w:numPr>
          <w:ilvl w:val="0"/>
          <w:numId w:val="54"/>
        </w:numPr>
        <w:snapToGrid w:val="0"/>
        <w:jc w:val="both"/>
        <w:rPr>
          <w:rFonts w:eastAsiaTheme="minorEastAsia"/>
          <w:b/>
          <w:szCs w:val="20"/>
        </w:rPr>
      </w:pPr>
      <w:r w:rsidRPr="005825F2">
        <w:rPr>
          <w:rFonts w:eastAsiaTheme="minorEastAsia"/>
          <w:b/>
          <w:szCs w:val="20"/>
        </w:rPr>
        <w:t>Multi-cell multi-PUSCH scheduling by DCI format 0_3 is applicable to FR2-2 cells.</w:t>
      </w:r>
    </w:p>
    <w:p w14:paraId="444B01A3" w14:textId="74C5B1E9" w:rsidR="00BD346E" w:rsidRDefault="00BD346E" w:rsidP="00BD346E">
      <w:pPr>
        <w:rPr>
          <w:rFonts w:eastAsia="宋体"/>
        </w:rPr>
      </w:pPr>
      <w:r>
        <w:rPr>
          <w:rFonts w:eastAsia="宋体"/>
        </w:rPr>
        <w:fldChar w:fldCharType="begin"/>
      </w:r>
      <w:r>
        <w:rPr>
          <w:rFonts w:eastAsia="宋体"/>
        </w:rPr>
        <w:instrText xml:space="preserve"> REF _Ref178607808 \h </w:instrText>
      </w:r>
      <w:r>
        <w:rPr>
          <w:rFonts w:eastAsia="宋体"/>
        </w:rPr>
      </w:r>
      <w:r>
        <w:rPr>
          <w:rFonts w:eastAsia="宋体"/>
        </w:rPr>
        <w:fldChar w:fldCharType="separate"/>
      </w:r>
      <w:r w:rsidRPr="00EC11C3">
        <w:rPr>
          <w:b/>
          <w:bCs/>
        </w:rPr>
        <w:t xml:space="preserve">Proposal </w:t>
      </w:r>
      <w:r>
        <w:rPr>
          <w:b/>
          <w:bCs/>
          <w:noProof/>
        </w:rPr>
        <w:t>7</w:t>
      </w:r>
      <w:r w:rsidRPr="00EC11C3">
        <w:rPr>
          <w:b/>
          <w:bCs/>
        </w:rPr>
        <w:t xml:space="preserve">: </w:t>
      </w:r>
      <w:r w:rsidRPr="00EC11C3">
        <w:rPr>
          <w:rFonts w:eastAsia="Yu Mincho"/>
          <w:b/>
          <w:bCs/>
        </w:rPr>
        <w:t>The maximum number of PUSCHs/PDSCHs per scheduled cell is 8.</w:t>
      </w:r>
      <w:r>
        <w:rPr>
          <w:rFonts w:eastAsia="宋体"/>
        </w:rPr>
        <w:fldChar w:fldCharType="end"/>
      </w:r>
    </w:p>
    <w:p w14:paraId="5F47311A" w14:textId="676F366B" w:rsidR="00BD346E" w:rsidRDefault="00BD346E" w:rsidP="00BD346E">
      <w:pPr>
        <w:rPr>
          <w:rFonts w:eastAsia="宋体"/>
        </w:rPr>
      </w:pPr>
      <w:r>
        <w:rPr>
          <w:rFonts w:eastAsia="宋体"/>
        </w:rPr>
        <w:fldChar w:fldCharType="begin"/>
      </w:r>
      <w:r>
        <w:rPr>
          <w:rFonts w:eastAsia="宋体"/>
        </w:rPr>
        <w:instrText xml:space="preserve"> REF _Ref181957706 \h </w:instrText>
      </w:r>
      <w:r>
        <w:rPr>
          <w:rFonts w:eastAsia="宋体"/>
        </w:rPr>
      </w:r>
      <w:r>
        <w:rPr>
          <w:rFonts w:eastAsia="宋体"/>
        </w:rPr>
        <w:fldChar w:fldCharType="separate"/>
      </w:r>
      <w:r w:rsidRPr="00E47189">
        <w:rPr>
          <w:b/>
          <w:bCs/>
        </w:rPr>
        <w:t xml:space="preserve">Proposal </w:t>
      </w:r>
      <w:r>
        <w:rPr>
          <w:b/>
          <w:bCs/>
          <w:noProof/>
        </w:rPr>
        <w:t>8</w:t>
      </w:r>
      <w:r w:rsidRPr="00E47189">
        <w:rPr>
          <w:rFonts w:eastAsiaTheme="minorEastAsia"/>
          <w:b/>
          <w:bCs/>
        </w:rPr>
        <w:t xml:space="preserve">: </w:t>
      </w:r>
      <w:r w:rsidRPr="009F05C6">
        <w:rPr>
          <w:b/>
          <w:bCs/>
        </w:rPr>
        <w:t>In DCI format 0_3/1_3, for each block of NDI/RV field</w:t>
      </w:r>
      <w:r>
        <w:rPr>
          <w:b/>
          <w:bCs/>
        </w:rPr>
        <w:t>s</w:t>
      </w:r>
      <w:r w:rsidRPr="009F05C6">
        <w:rPr>
          <w:b/>
          <w:bCs/>
        </w:rPr>
        <w:t>,</w:t>
      </w:r>
      <w:r w:rsidRPr="009F05C6">
        <w:rPr>
          <w:rFonts w:eastAsia="宋体"/>
          <w:b/>
          <w:bCs/>
        </w:rPr>
        <w:t xml:space="preserve"> option 1 is adopted</w:t>
      </w:r>
      <w:r w:rsidRPr="009F05C6">
        <w:rPr>
          <w:rFonts w:eastAsia="宋体"/>
          <w:b/>
          <w:bCs/>
          <w:lang w:eastAsia="zh-CN"/>
        </w:rPr>
        <w:t xml:space="preserve"> i</w:t>
      </w:r>
      <w:r w:rsidRPr="009F05C6">
        <w:rPr>
          <w:rFonts w:eastAsia="宋体"/>
          <w:b/>
          <w:bCs/>
        </w:rPr>
        <w:t>f the scheduled cells are indicated by FDRA, while option 2 is adopted if the scheduled cells are indicated by scheduled cell indicator</w:t>
      </w:r>
      <w:r w:rsidRPr="00E47189">
        <w:rPr>
          <w:rFonts w:eastAsiaTheme="minorEastAsia"/>
          <w:b/>
          <w:bCs/>
        </w:rPr>
        <w:t>.</w:t>
      </w:r>
      <w:r>
        <w:rPr>
          <w:rFonts w:eastAsia="宋体"/>
        </w:rPr>
        <w:fldChar w:fldCharType="end"/>
      </w:r>
    </w:p>
    <w:p w14:paraId="308789ED" w14:textId="0E2AB5A0" w:rsidR="00BD346E" w:rsidRDefault="00BD346E" w:rsidP="00BD346E">
      <w:pPr>
        <w:rPr>
          <w:rFonts w:eastAsia="宋体"/>
        </w:rPr>
      </w:pPr>
      <w:r>
        <w:rPr>
          <w:rFonts w:eastAsia="宋体"/>
        </w:rPr>
        <w:fldChar w:fldCharType="begin"/>
      </w:r>
      <w:r>
        <w:rPr>
          <w:rFonts w:eastAsia="宋体"/>
        </w:rPr>
        <w:instrText xml:space="preserve"> REF _Ref178607814 \h </w:instrText>
      </w:r>
      <w:r>
        <w:rPr>
          <w:rFonts w:eastAsia="宋体"/>
        </w:rPr>
      </w:r>
      <w:r>
        <w:rPr>
          <w:rFonts w:eastAsia="宋体"/>
        </w:rPr>
        <w:fldChar w:fldCharType="separate"/>
      </w:r>
      <w:r w:rsidRPr="00DC31EA">
        <w:rPr>
          <w:b/>
          <w:bCs/>
        </w:rPr>
        <w:t xml:space="preserve">Proposal </w:t>
      </w:r>
      <w:r>
        <w:rPr>
          <w:b/>
          <w:bCs/>
          <w:noProof/>
        </w:rPr>
        <w:t>9</w:t>
      </w:r>
      <w:r w:rsidRPr="00DC31EA">
        <w:rPr>
          <w:b/>
          <w:bCs/>
        </w:rPr>
        <w:t xml:space="preserve">: </w:t>
      </w:r>
      <w:r w:rsidRPr="00DC31EA">
        <w:rPr>
          <w:rFonts w:cs="Times"/>
          <w:b/>
          <w:bCs/>
        </w:rPr>
        <w:t>For determining the timing of a PUCCH carrying HARQ-ACK information</w:t>
      </w:r>
      <w:r w:rsidRPr="00DC31EA">
        <w:rPr>
          <w:b/>
          <w:bCs/>
        </w:rPr>
        <w:t xml:space="preserve"> </w:t>
      </w:r>
      <w:r w:rsidRPr="00DC31EA">
        <w:rPr>
          <w:rFonts w:cs="Times"/>
          <w:b/>
          <w:bCs/>
        </w:rPr>
        <w:t>corresponding to</w:t>
      </w:r>
      <w:r w:rsidRPr="00DC31EA">
        <w:rPr>
          <w:b/>
          <w:bCs/>
        </w:rPr>
        <w:t xml:space="preserve"> </w:t>
      </w:r>
      <w:r w:rsidRPr="00DC31EA">
        <w:rPr>
          <w:rFonts w:cs="Times"/>
          <w:b/>
          <w:bCs/>
        </w:rPr>
        <w:t>a set of co-scheduled PDSCHs</w:t>
      </w:r>
      <w:r w:rsidRPr="00DC31EA">
        <w:rPr>
          <w:rFonts w:eastAsia="宋体"/>
          <w:b/>
          <w:bCs/>
        </w:rPr>
        <w:t xml:space="preserve"> scheduled </w:t>
      </w:r>
      <w:r w:rsidRPr="00DC31EA">
        <w:rPr>
          <w:rFonts w:cs="Times"/>
          <w:b/>
          <w:bCs/>
        </w:rPr>
        <w:t>by a DCI format 1_3</w:t>
      </w:r>
      <w:r w:rsidRPr="00DC31EA">
        <w:rPr>
          <w:rFonts w:eastAsia="宋体"/>
          <w:b/>
          <w:bCs/>
        </w:rPr>
        <w:t xml:space="preserve">, </w:t>
      </w:r>
      <w:r w:rsidRPr="00DC31EA">
        <w:rPr>
          <w:rFonts w:eastAsia="宋体"/>
          <w:b/>
          <w:bCs/>
          <w:lang w:eastAsia="zh-CN"/>
        </w:rPr>
        <w:t>the</w:t>
      </w:r>
      <w:r w:rsidRPr="00DC31EA">
        <w:rPr>
          <w:rFonts w:eastAsia="宋体"/>
          <w:b/>
          <w:bCs/>
        </w:rPr>
        <w:t xml:space="preserve"> </w:t>
      </w:r>
      <w:r w:rsidRPr="00DC31EA">
        <w:rPr>
          <w:rFonts w:cs="Times"/>
          <w:b/>
          <w:bCs/>
        </w:rPr>
        <w:t>reference PDSCH is the PDSCH ending last as indicated in the DCI format 1_3 among the set of co-scheduled PDSCHs</w:t>
      </w:r>
      <w:r w:rsidRPr="00DC31EA">
        <w:rPr>
          <w:rFonts w:cs="Times"/>
          <w:b/>
          <w:bCs/>
          <w:szCs w:val="20"/>
        </w:rPr>
        <w:t xml:space="preserve"> including the invalid PDSCH due to collision with uplink symbol.</w:t>
      </w:r>
      <w:r>
        <w:rPr>
          <w:rFonts w:eastAsia="宋体"/>
        </w:rPr>
        <w:fldChar w:fldCharType="end"/>
      </w:r>
    </w:p>
    <w:p w14:paraId="2F2D8766" w14:textId="63530078" w:rsidR="00BD346E" w:rsidRDefault="00BD346E" w:rsidP="00BD346E">
      <w:pPr>
        <w:rPr>
          <w:rFonts w:eastAsia="宋体"/>
        </w:rPr>
      </w:pPr>
      <w:r>
        <w:rPr>
          <w:rFonts w:eastAsia="宋体"/>
        </w:rPr>
        <w:lastRenderedPageBreak/>
        <w:fldChar w:fldCharType="begin"/>
      </w:r>
      <w:r>
        <w:rPr>
          <w:rFonts w:eastAsia="宋体"/>
        </w:rPr>
        <w:instrText xml:space="preserve"> REF _Ref181974440 \h </w:instrText>
      </w:r>
      <w:r>
        <w:rPr>
          <w:rFonts w:eastAsia="宋体"/>
        </w:rPr>
      </w:r>
      <w:r>
        <w:rPr>
          <w:rFonts w:eastAsia="宋体"/>
        </w:rPr>
        <w:fldChar w:fldCharType="separate"/>
      </w:r>
      <w:r w:rsidRPr="00544DBF">
        <w:rPr>
          <w:b/>
        </w:rPr>
        <w:t xml:space="preserve">Proposal </w:t>
      </w:r>
      <w:r>
        <w:rPr>
          <w:b/>
          <w:bCs/>
          <w:noProof/>
        </w:rPr>
        <w:t>10</w:t>
      </w:r>
      <w:r w:rsidRPr="00544DBF">
        <w:rPr>
          <w:b/>
          <w:bCs/>
        </w:rPr>
        <w:t xml:space="preserve">: For a DCI format </w:t>
      </w:r>
      <w:r>
        <w:rPr>
          <w:b/>
          <w:bCs/>
        </w:rPr>
        <w:t>1_3</w:t>
      </w:r>
      <w:r w:rsidRPr="00544DBF">
        <w:rPr>
          <w:b/>
          <w:bCs/>
        </w:rPr>
        <w:t xml:space="preserve"> scheduling one or more PDSCHs per cell, the type 2 HARQ-ACK </w:t>
      </w:r>
      <w:r>
        <w:rPr>
          <w:b/>
          <w:bCs/>
        </w:rPr>
        <w:t>sub-</w:t>
      </w:r>
      <w:r w:rsidRPr="00544DBF">
        <w:rPr>
          <w:b/>
          <w:bCs/>
        </w:rPr>
        <w:t>codebook is generated as</w:t>
      </w:r>
      <w:r>
        <w:rPr>
          <w:b/>
          <w:bCs/>
        </w:rPr>
        <w:t>:</w:t>
      </w:r>
      <w:r>
        <w:rPr>
          <w:rFonts w:eastAsia="宋体"/>
        </w:rPr>
        <w:fldChar w:fldCharType="end"/>
      </w:r>
    </w:p>
    <w:p w14:paraId="57C02291" w14:textId="77777777" w:rsidR="00BD346E" w:rsidRPr="00544DBF" w:rsidRDefault="00BD346E" w:rsidP="00BD346E">
      <w:pPr>
        <w:pStyle w:val="a8"/>
        <w:numPr>
          <w:ilvl w:val="0"/>
          <w:numId w:val="47"/>
        </w:numPr>
        <w:jc w:val="both"/>
        <w:rPr>
          <w:b/>
          <w:bCs/>
        </w:rPr>
      </w:pPr>
      <w:r w:rsidRPr="00544DBF">
        <w:rPr>
          <w:b/>
          <w:bCs/>
        </w:rPr>
        <w:t>the following HARQ-ACK bits are contained in the first sub-codebook</w:t>
      </w:r>
    </w:p>
    <w:p w14:paraId="00FB01ED" w14:textId="77777777" w:rsidR="00BD346E" w:rsidRPr="00544DBF" w:rsidRDefault="00BD346E" w:rsidP="00BD346E">
      <w:pPr>
        <w:pStyle w:val="B2"/>
        <w:numPr>
          <w:ilvl w:val="0"/>
          <w:numId w:val="49"/>
        </w:numPr>
        <w:spacing w:after="0"/>
        <w:jc w:val="both"/>
        <w:rPr>
          <w:b/>
          <w:bCs/>
        </w:rPr>
      </w:pPr>
      <w:r w:rsidRPr="00544DBF">
        <w:rPr>
          <w:b/>
          <w:bCs/>
        </w:rPr>
        <w:t xml:space="preserve">A DCI format </w:t>
      </w:r>
      <w:r>
        <w:rPr>
          <w:b/>
          <w:bCs/>
        </w:rPr>
        <w:t>1_3</w:t>
      </w:r>
      <w:r w:rsidRPr="00544DBF">
        <w:rPr>
          <w:b/>
          <w:bCs/>
        </w:rPr>
        <w:t xml:space="preserve"> </w:t>
      </w:r>
      <w:r w:rsidRPr="00544DBF">
        <w:rPr>
          <w:b/>
          <w:bCs/>
          <w:lang w:eastAsia="zh-CN"/>
        </w:rPr>
        <w:t>having associated</w:t>
      </w:r>
      <w:r w:rsidRPr="00544DBF">
        <w:rPr>
          <w:b/>
          <w:bCs/>
        </w:rPr>
        <w:t xml:space="preserve"> HARQ-ACK information without scheduling PDSCH reception, and </w:t>
      </w:r>
    </w:p>
    <w:p w14:paraId="38858E21" w14:textId="77777777" w:rsidR="00BD346E" w:rsidRPr="00544DBF" w:rsidRDefault="00BD346E" w:rsidP="00BD346E">
      <w:pPr>
        <w:pStyle w:val="B2"/>
        <w:numPr>
          <w:ilvl w:val="0"/>
          <w:numId w:val="49"/>
        </w:numPr>
        <w:spacing w:after="0"/>
        <w:jc w:val="both"/>
        <w:rPr>
          <w:b/>
          <w:bCs/>
        </w:rPr>
      </w:pPr>
      <w:r w:rsidRPr="00544DBF">
        <w:rPr>
          <w:b/>
          <w:bCs/>
        </w:rPr>
        <w:t xml:space="preserve">PDSCH reception scheduled by a DCI format </w:t>
      </w:r>
      <w:r>
        <w:rPr>
          <w:b/>
          <w:bCs/>
        </w:rPr>
        <w:t>1_3</w:t>
      </w:r>
      <w:r w:rsidRPr="00544DBF">
        <w:rPr>
          <w:b/>
          <w:bCs/>
        </w:rPr>
        <w:t xml:space="preserve"> scheduling one PDSCH</w:t>
      </w:r>
    </w:p>
    <w:p w14:paraId="76AA6832" w14:textId="77777777" w:rsidR="00BD346E" w:rsidRPr="00544DBF" w:rsidRDefault="00BD346E" w:rsidP="00BD346E">
      <w:pPr>
        <w:pStyle w:val="B2"/>
        <w:numPr>
          <w:ilvl w:val="0"/>
          <w:numId w:val="49"/>
        </w:numPr>
        <w:spacing w:after="0"/>
        <w:jc w:val="both"/>
        <w:rPr>
          <w:b/>
          <w:bCs/>
        </w:rPr>
      </w:pPr>
      <w:r w:rsidRPr="00544DBF">
        <w:rPr>
          <w:b/>
          <w:bCs/>
        </w:rPr>
        <w:t xml:space="preserve">PDSCH reception with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HARQ-ACK</m:t>
            </m:r>
            <m:ctrlPr>
              <w:rPr>
                <w:rFonts w:ascii="Cambria Math" w:hAnsi="Cambria Math"/>
                <w:b/>
                <w:bCs/>
              </w:rPr>
            </m:ctrlPr>
          </m:sub>
          <m:sup>
            <m:r>
              <m:rPr>
                <m:sty m:val="b"/>
              </m:rPr>
              <w:rPr>
                <w:rFonts w:ascii="Cambria Math" w:hAnsi="Cambria Math"/>
              </w:rPr>
              <m:t>TBG,max</m:t>
            </m:r>
            <m:ctrlPr>
              <w:rPr>
                <w:rFonts w:ascii="Cambria Math" w:hAnsi="Cambria Math"/>
                <w:b/>
                <w:bCs/>
              </w:rPr>
            </m:ctrlPr>
          </m:sup>
        </m:sSubSup>
        <m:r>
          <m:rPr>
            <m:sty m:val="bi"/>
          </m:rPr>
          <w:rPr>
            <w:rFonts w:ascii="Cambria Math" w:hAnsi="Cambria Math"/>
          </w:rPr>
          <m:t>=1</m:t>
        </m:r>
      </m:oMath>
      <w:r w:rsidRPr="00544DBF">
        <w:rPr>
          <w:b/>
          <w:bCs/>
        </w:rPr>
        <w:t xml:space="preserve"> for TBG-based HARQ-ACK information on a serving cell scheduled by a DCI format </w:t>
      </w:r>
      <w:r>
        <w:rPr>
          <w:b/>
          <w:bCs/>
        </w:rPr>
        <w:t>1_3</w:t>
      </w:r>
      <w:r w:rsidRPr="00544DBF">
        <w:rPr>
          <w:b/>
          <w:bCs/>
        </w:rPr>
        <w:t xml:space="preserve"> </w:t>
      </w:r>
      <w:r w:rsidRPr="00544DBF">
        <w:rPr>
          <w:b/>
          <w:bCs/>
          <w:lang w:val="en-GB"/>
        </w:rPr>
        <w:t xml:space="preserve">when one cell is scheduled by a DCI format </w:t>
      </w:r>
      <w:r>
        <w:rPr>
          <w:b/>
          <w:bCs/>
          <w:lang w:val="en-GB"/>
        </w:rPr>
        <w:t>1_3</w:t>
      </w:r>
      <w:r w:rsidRPr="00544DBF">
        <w:rPr>
          <w:b/>
          <w:bCs/>
          <w:lang w:val="en-GB"/>
        </w:rPr>
        <w:t xml:space="preserve"> </w:t>
      </w:r>
    </w:p>
    <w:p w14:paraId="026C342A" w14:textId="77777777" w:rsidR="00BD346E" w:rsidRPr="00544DBF" w:rsidRDefault="00BD346E" w:rsidP="00BD346E">
      <w:pPr>
        <w:pStyle w:val="a8"/>
        <w:numPr>
          <w:ilvl w:val="0"/>
          <w:numId w:val="47"/>
        </w:numPr>
        <w:jc w:val="both"/>
        <w:rPr>
          <w:b/>
          <w:bCs/>
        </w:rPr>
      </w:pPr>
      <w:r w:rsidRPr="00544DBF">
        <w:rPr>
          <w:b/>
          <w:bCs/>
        </w:rPr>
        <w:t>the following HARQ-ACK bits are contained in the second sub-codebook</w:t>
      </w:r>
    </w:p>
    <w:p w14:paraId="0C19D540" w14:textId="77777777" w:rsidR="00BD346E" w:rsidRPr="00544DBF" w:rsidRDefault="00BD346E" w:rsidP="00BD346E">
      <w:pPr>
        <w:pStyle w:val="B2"/>
        <w:numPr>
          <w:ilvl w:val="0"/>
          <w:numId w:val="48"/>
        </w:numPr>
        <w:spacing w:after="0"/>
        <w:jc w:val="both"/>
        <w:rPr>
          <w:b/>
          <w:bCs/>
        </w:rPr>
      </w:pPr>
      <w:r w:rsidRPr="00544DBF">
        <w:rPr>
          <w:b/>
          <w:bCs/>
        </w:rPr>
        <w:t xml:space="preserve">PDSCH reception scheduled by a DCI format </w:t>
      </w:r>
      <w:r>
        <w:rPr>
          <w:b/>
          <w:bCs/>
        </w:rPr>
        <w:t>1_3</w:t>
      </w:r>
      <w:r w:rsidRPr="00544DBF">
        <w:rPr>
          <w:b/>
          <w:bCs/>
        </w:rPr>
        <w:t xml:space="preserve"> scheduling more than one cell</w:t>
      </w:r>
    </w:p>
    <w:p w14:paraId="5616AF40" w14:textId="77777777" w:rsidR="00BD346E" w:rsidRPr="00544DBF" w:rsidRDefault="00BD346E" w:rsidP="00BD346E">
      <w:pPr>
        <w:pStyle w:val="B2"/>
        <w:numPr>
          <w:ilvl w:val="0"/>
          <w:numId w:val="48"/>
        </w:numPr>
        <w:spacing w:after="0"/>
        <w:jc w:val="both"/>
        <w:rPr>
          <w:b/>
          <w:bCs/>
        </w:rPr>
      </w:pPr>
      <w:r w:rsidRPr="00544DBF">
        <w:rPr>
          <w:b/>
          <w:bCs/>
        </w:rPr>
        <w:t xml:space="preserve">PDSCH reception scheduled by a DCI format </w:t>
      </w:r>
      <w:r>
        <w:rPr>
          <w:b/>
          <w:bCs/>
        </w:rPr>
        <w:t>1_3</w:t>
      </w:r>
      <w:r w:rsidRPr="00544DBF">
        <w:rPr>
          <w:b/>
          <w:bCs/>
        </w:rPr>
        <w:t xml:space="preserve"> scheduling more than one PDSCHs on one cell</w:t>
      </w:r>
    </w:p>
    <w:p w14:paraId="3F4E0128" w14:textId="77777777" w:rsidR="00BD346E" w:rsidRPr="00544DBF" w:rsidRDefault="00BD346E" w:rsidP="00BD346E">
      <w:pPr>
        <w:pStyle w:val="B2"/>
        <w:numPr>
          <w:ilvl w:val="0"/>
          <w:numId w:val="48"/>
        </w:numPr>
        <w:spacing w:after="0"/>
        <w:jc w:val="both"/>
        <w:rPr>
          <w:b/>
          <w:bCs/>
        </w:rPr>
      </w:pPr>
      <w:r w:rsidRPr="00544DBF">
        <w:rPr>
          <w:b/>
          <w:bCs/>
        </w:rPr>
        <w:t xml:space="preserve">PDSCH reception with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HARQ-ACK</m:t>
            </m:r>
            <m:ctrlPr>
              <w:rPr>
                <w:rFonts w:ascii="Cambria Math" w:hAnsi="Cambria Math"/>
                <w:b/>
                <w:bCs/>
              </w:rPr>
            </m:ctrlPr>
          </m:sub>
          <m:sup>
            <m:r>
              <m:rPr>
                <m:sty m:val="b"/>
              </m:rPr>
              <w:rPr>
                <w:rFonts w:ascii="Cambria Math" w:hAnsi="Cambria Math"/>
              </w:rPr>
              <m:t>TBG,max</m:t>
            </m:r>
            <m:ctrlPr>
              <w:rPr>
                <w:rFonts w:ascii="Cambria Math" w:hAnsi="Cambria Math"/>
                <w:b/>
                <w:bCs/>
              </w:rPr>
            </m:ctrlPr>
          </m:sup>
        </m:sSubSup>
        <m:r>
          <m:rPr>
            <m:sty m:val="bi"/>
          </m:rPr>
          <w:rPr>
            <w:rFonts w:ascii="Cambria Math" w:hAnsi="Cambria Math"/>
          </w:rPr>
          <m:t>&gt;1</m:t>
        </m:r>
      </m:oMath>
      <w:r w:rsidRPr="00544DBF">
        <w:rPr>
          <w:b/>
          <w:bCs/>
        </w:rPr>
        <w:t xml:space="preserve"> for TBG-based HARQ-ACK information on a serving cell scheduled by a DCI format </w:t>
      </w:r>
      <w:r>
        <w:rPr>
          <w:b/>
          <w:bCs/>
        </w:rPr>
        <w:t>1_3</w:t>
      </w:r>
      <w:r w:rsidRPr="00544DBF">
        <w:rPr>
          <w:b/>
          <w:bCs/>
        </w:rPr>
        <w:t xml:space="preserve"> </w:t>
      </w:r>
      <w:r w:rsidRPr="00544DBF">
        <w:rPr>
          <w:b/>
          <w:bCs/>
          <w:lang w:val="en-GB"/>
        </w:rPr>
        <w:t xml:space="preserve">when one cell is scheduled by a DCI format </w:t>
      </w:r>
      <w:r>
        <w:rPr>
          <w:b/>
          <w:bCs/>
          <w:lang w:val="en-GB"/>
        </w:rPr>
        <w:t>1_3</w:t>
      </w:r>
      <w:r w:rsidRPr="00544DBF">
        <w:rPr>
          <w:b/>
          <w:bCs/>
          <w:lang w:val="en-GB"/>
        </w:rPr>
        <w:t xml:space="preserve"> </w:t>
      </w:r>
    </w:p>
    <w:p w14:paraId="2E8F410F" w14:textId="77777777" w:rsidR="00BD346E" w:rsidRPr="00544DBF" w:rsidRDefault="00BD346E" w:rsidP="00BD346E">
      <w:pPr>
        <w:pStyle w:val="B2"/>
        <w:numPr>
          <w:ilvl w:val="0"/>
          <w:numId w:val="48"/>
        </w:numPr>
        <w:spacing w:after="0"/>
        <w:jc w:val="both"/>
        <w:rPr>
          <w:b/>
          <w:bCs/>
        </w:rPr>
      </w:pPr>
      <w:r w:rsidRPr="00544DBF">
        <w:rPr>
          <w:b/>
          <w:bCs/>
        </w:rPr>
        <w:t xml:space="preserve">PDSCH reception scheduled by a DCI format </w:t>
      </w:r>
      <w:r>
        <w:rPr>
          <w:b/>
          <w:bCs/>
        </w:rPr>
        <w:t>1_3</w:t>
      </w:r>
      <w:r w:rsidRPr="00544DBF">
        <w:rPr>
          <w:b/>
          <w:bCs/>
        </w:rPr>
        <w:t xml:space="preserve"> indicating </w:t>
      </w:r>
      <w:proofErr w:type="spellStart"/>
      <w:r w:rsidRPr="00544DBF">
        <w:rPr>
          <w:b/>
          <w:bCs/>
        </w:rPr>
        <w:t>SCell</w:t>
      </w:r>
      <w:proofErr w:type="spellEnd"/>
      <w:r w:rsidRPr="00544DBF">
        <w:rPr>
          <w:b/>
          <w:bCs/>
        </w:rPr>
        <w:t xml:space="preserve"> dormancy with invalid FDRA</w:t>
      </w:r>
    </w:p>
    <w:p w14:paraId="0245EB8A" w14:textId="52651514" w:rsidR="00BD346E" w:rsidRDefault="00BD346E" w:rsidP="00BD346E">
      <w:pPr>
        <w:rPr>
          <w:rFonts w:eastAsia="宋体"/>
        </w:rPr>
      </w:pPr>
      <w:r>
        <w:rPr>
          <w:rFonts w:eastAsia="宋体"/>
        </w:rPr>
        <w:fldChar w:fldCharType="begin"/>
      </w:r>
      <w:r>
        <w:rPr>
          <w:rFonts w:eastAsia="宋体"/>
        </w:rPr>
        <w:instrText xml:space="preserve"> REF _Ref181957716 \h </w:instrText>
      </w:r>
      <w:r>
        <w:rPr>
          <w:rFonts w:eastAsia="宋体"/>
        </w:rPr>
      </w:r>
      <w:r>
        <w:rPr>
          <w:rFonts w:eastAsia="宋体"/>
        </w:rPr>
        <w:fldChar w:fldCharType="separate"/>
      </w:r>
      <w:r w:rsidRPr="00544DBF">
        <w:rPr>
          <w:b/>
          <w:bCs/>
        </w:rPr>
        <w:t xml:space="preserve">Proposal </w:t>
      </w:r>
      <w:r>
        <w:rPr>
          <w:b/>
          <w:bCs/>
          <w:noProof/>
        </w:rPr>
        <w:t>11</w:t>
      </w:r>
      <w:r w:rsidRPr="00544DBF">
        <w:rPr>
          <w:b/>
          <w:bCs/>
        </w:rPr>
        <w:t xml:space="preserve">: </w:t>
      </w:r>
      <w:r w:rsidRPr="00544DBF">
        <w:rPr>
          <w:rFonts w:eastAsia="宋体"/>
          <w:b/>
          <w:bCs/>
          <w:snapToGrid w:val="0"/>
          <w:szCs w:val="20"/>
          <w:lang w:eastAsia="zh-CN"/>
        </w:rPr>
        <w:t xml:space="preserve">For type 2 HARQ codebook generation, </w:t>
      </w:r>
      <w:r w:rsidRPr="00544DBF">
        <w:rPr>
          <w:b/>
          <w:bCs/>
        </w:rPr>
        <w:t>the number of HARQ-ACK bits per DCI is determined as follows:</w:t>
      </w:r>
      <w:r>
        <w:rPr>
          <w:rFonts w:eastAsia="宋体"/>
        </w:rPr>
        <w:fldChar w:fldCharType="end"/>
      </w:r>
    </w:p>
    <w:p w14:paraId="4554C196" w14:textId="77777777" w:rsidR="00BD346E" w:rsidRPr="00544DBF" w:rsidRDefault="00BD346E" w:rsidP="00BD346E">
      <w:pPr>
        <w:pStyle w:val="af9"/>
        <w:numPr>
          <w:ilvl w:val="0"/>
          <w:numId w:val="51"/>
        </w:numPr>
        <w:spacing w:before="120"/>
        <w:ind w:firstLineChars="0"/>
        <w:rPr>
          <w:rFonts w:ascii="Times New Roman" w:hAnsi="Times New Roman"/>
          <w:b/>
          <w:bCs/>
          <w:sz w:val="20"/>
          <w:szCs w:val="18"/>
        </w:rPr>
      </w:pPr>
      <w:r>
        <w:rPr>
          <w:rFonts w:ascii="Times New Roman" w:hAnsi="Times New Roman"/>
          <w:b/>
          <w:bCs/>
          <w:sz w:val="20"/>
          <w:szCs w:val="18"/>
        </w:rPr>
        <w:t>max(</w:t>
      </w:r>
      <m:oMath>
        <m:nary>
          <m:naryPr>
            <m:chr m:val="∑"/>
            <m:limLoc m:val="subSup"/>
            <m:ctrlPr>
              <w:rPr>
                <w:rFonts w:ascii="Cambria Math" w:hAnsi="Cambria Math"/>
                <w:b/>
                <w:bCs/>
                <w:i/>
                <w:sz w:val="20"/>
                <w:szCs w:val="18"/>
              </w:rPr>
            </m:ctrlPr>
          </m:naryPr>
          <m:sub>
            <m:r>
              <m:rPr>
                <m:sty m:val="bi"/>
              </m:rPr>
              <w:rPr>
                <w:rFonts w:ascii="Cambria Math" w:hAnsi="Cambria Math"/>
                <w:sz w:val="20"/>
                <w:szCs w:val="18"/>
              </w:rPr>
              <m:t>0</m:t>
            </m:r>
          </m:sub>
          <m:sup>
            <m:r>
              <m:rPr>
                <m:sty m:val="bi"/>
              </m:rPr>
              <w:rPr>
                <w:rFonts w:ascii="Cambria Math" w:hAnsi="Cambria Math"/>
                <w:sz w:val="20"/>
                <w:szCs w:val="18"/>
              </w:rPr>
              <m:t xml:space="preserve"> M-1</m:t>
            </m:r>
          </m:sup>
          <m:e>
            <m:r>
              <m:rPr>
                <m:sty m:val="bi"/>
              </m:rPr>
              <w:rPr>
                <w:rFonts w:ascii="Cambria Math" w:hAnsi="Cambria Math"/>
                <w:sz w:val="20"/>
                <w:szCs w:val="18"/>
              </w:rPr>
              <m:t>Ni</m:t>
            </m:r>
          </m:e>
        </m:nary>
        <m:r>
          <m:rPr>
            <m:sty m:val="bi"/>
          </m:rPr>
          <w:rPr>
            <w:rFonts w:ascii="Cambria Math" w:hAnsi="Cambria Math"/>
            <w:sz w:val="20"/>
            <w:szCs w:val="18"/>
          </w:rPr>
          <m:t>)</m:t>
        </m:r>
      </m:oMath>
      <w:r w:rsidRPr="00544DBF">
        <w:rPr>
          <w:rFonts w:ascii="Times New Roman" w:hAnsi="Times New Roman"/>
          <w:b/>
          <w:bCs/>
          <w:sz w:val="20"/>
          <w:szCs w:val="18"/>
        </w:rPr>
        <w:t xml:space="preserve"> </w:t>
      </w:r>
      <w:r w:rsidRPr="00544DBF">
        <w:rPr>
          <w:rFonts w:ascii="Times New Roman" w:hAnsi="Times New Roman"/>
          <w:b/>
          <w:bCs/>
          <w:snapToGrid w:val="0"/>
          <w:sz w:val="20"/>
          <w:szCs w:val="18"/>
        </w:rPr>
        <w:t xml:space="preserve">if the </w:t>
      </w:r>
      <w:r w:rsidRPr="00544DBF">
        <w:rPr>
          <w:rFonts w:ascii="Times New Roman" w:eastAsia="等线" w:hAnsi="Times New Roman"/>
          <w:b/>
          <w:bCs/>
          <w:i/>
          <w:sz w:val="20"/>
          <w:szCs w:val="20"/>
        </w:rPr>
        <w:t>scheduledCellComboListDCI-</w:t>
      </w:r>
      <w:r>
        <w:rPr>
          <w:rFonts w:ascii="Times New Roman" w:eastAsia="等线" w:hAnsi="Times New Roman"/>
          <w:b/>
          <w:bCs/>
          <w:i/>
          <w:sz w:val="20"/>
          <w:szCs w:val="20"/>
        </w:rPr>
        <w:t>1_3</w:t>
      </w:r>
      <w:r w:rsidRPr="00544DBF">
        <w:rPr>
          <w:rFonts w:ascii="Times New Roman" w:eastAsia="等线" w:hAnsi="Times New Roman"/>
          <w:b/>
          <w:bCs/>
          <w:i/>
          <w:sz w:val="20"/>
          <w:szCs w:val="20"/>
        </w:rPr>
        <w:t xml:space="preserve"> </w:t>
      </w:r>
      <w:r w:rsidRPr="00544DBF">
        <w:rPr>
          <w:rFonts w:ascii="Times New Roman" w:eastAsia="等线" w:hAnsi="Times New Roman"/>
          <w:b/>
          <w:bCs/>
          <w:iCs/>
          <w:sz w:val="20"/>
          <w:szCs w:val="20"/>
        </w:rPr>
        <w:t xml:space="preserve">is configured, </w:t>
      </w:r>
      <w:r w:rsidRPr="00544DBF">
        <w:rPr>
          <w:rFonts w:ascii="Times New Roman" w:hAnsi="Times New Roman"/>
          <w:b/>
          <w:bCs/>
          <w:sz w:val="20"/>
          <w:szCs w:val="18"/>
        </w:rPr>
        <w:t xml:space="preserve">across all the schedulable cell combinations, M is the number of cells for a schedulable cell combination, </w:t>
      </w:r>
      <m:oMath>
        <m:r>
          <m:rPr>
            <m:sty m:val="bi"/>
          </m:rPr>
          <w:rPr>
            <w:rFonts w:ascii="Cambria Math" w:hAnsi="Cambria Math"/>
            <w:sz w:val="20"/>
            <w:szCs w:val="18"/>
          </w:rPr>
          <m:t>Ni</m:t>
        </m:r>
      </m:oMath>
      <w:r w:rsidRPr="00544DBF">
        <w:rPr>
          <w:rFonts w:ascii="Times New Roman" w:hAnsi="Times New Roman"/>
          <w:b/>
          <w:bCs/>
          <w:sz w:val="20"/>
          <w:szCs w:val="18"/>
        </w:rPr>
        <w:t xml:space="preserve"> is the nu</w:t>
      </w:r>
      <w:proofErr w:type="spellStart"/>
      <w:r w:rsidRPr="00544DBF">
        <w:rPr>
          <w:rFonts w:ascii="Times New Roman" w:hAnsi="Times New Roman"/>
          <w:b/>
          <w:bCs/>
          <w:sz w:val="20"/>
          <w:szCs w:val="18"/>
        </w:rPr>
        <w:t>mber</w:t>
      </w:r>
      <w:proofErr w:type="spellEnd"/>
      <w:r w:rsidRPr="00544DBF">
        <w:rPr>
          <w:rFonts w:ascii="Times New Roman" w:hAnsi="Times New Roman"/>
          <w:b/>
          <w:bCs/>
          <w:sz w:val="20"/>
          <w:szCs w:val="18"/>
        </w:rPr>
        <w:t xml:space="preserve"> of HARQ-ACK bits for each scheduled cell in the cell combination, </w:t>
      </w:r>
      <w:proofErr w:type="spellStart"/>
      <w:r w:rsidRPr="00544DBF">
        <w:rPr>
          <w:rFonts w:ascii="Times New Roman" w:hAnsi="Times New Roman"/>
          <w:b/>
          <w:bCs/>
          <w:sz w:val="20"/>
          <w:szCs w:val="18"/>
        </w:rPr>
        <w:t>i</w:t>
      </w:r>
      <w:proofErr w:type="spellEnd"/>
      <w:r w:rsidRPr="00544DBF">
        <w:rPr>
          <w:rFonts w:ascii="Times New Roman" w:hAnsi="Times New Roman"/>
          <w:b/>
          <w:bCs/>
          <w:sz w:val="20"/>
          <w:szCs w:val="18"/>
        </w:rPr>
        <w:t>=0,1……M-1.</w:t>
      </w:r>
    </w:p>
    <w:p w14:paraId="5F937261" w14:textId="0925761B" w:rsidR="00BD346E" w:rsidRPr="00544DBF" w:rsidRDefault="004B2DC2" w:rsidP="00BD346E">
      <w:pPr>
        <w:pStyle w:val="af9"/>
        <w:numPr>
          <w:ilvl w:val="0"/>
          <w:numId w:val="51"/>
        </w:numPr>
        <w:ind w:firstLineChars="0"/>
        <w:rPr>
          <w:rFonts w:ascii="Times New Roman" w:hAnsi="Times New Roman"/>
          <w:b/>
          <w:bCs/>
          <w:sz w:val="20"/>
          <w:szCs w:val="18"/>
        </w:rPr>
      </w:pPr>
      <m:oMath>
        <m:nary>
          <m:naryPr>
            <m:chr m:val="∑"/>
            <m:limLoc m:val="subSup"/>
            <m:ctrlPr>
              <w:rPr>
                <w:rFonts w:ascii="Cambria Math" w:hAnsi="Cambria Math"/>
                <w:b/>
                <w:bCs/>
                <w:i/>
                <w:sz w:val="20"/>
                <w:szCs w:val="18"/>
              </w:rPr>
            </m:ctrlPr>
          </m:naryPr>
          <m:sub>
            <m:r>
              <m:rPr>
                <m:sty m:val="bi"/>
              </m:rPr>
              <w:rPr>
                <w:rFonts w:ascii="Cambria Math" w:hAnsi="Cambria Math"/>
                <w:sz w:val="20"/>
                <w:szCs w:val="18"/>
              </w:rPr>
              <m:t>0</m:t>
            </m:r>
          </m:sub>
          <m:sup>
            <m:r>
              <m:rPr>
                <m:sty m:val="bi"/>
              </m:rPr>
              <w:rPr>
                <w:rFonts w:ascii="Cambria Math" w:hAnsi="Cambria Math"/>
                <w:sz w:val="20"/>
                <w:szCs w:val="18"/>
              </w:rPr>
              <m:t xml:space="preserve"> Y-1</m:t>
            </m:r>
          </m:sup>
          <m:e>
            <m:r>
              <m:rPr>
                <m:sty m:val="bi"/>
              </m:rPr>
              <w:rPr>
                <w:rFonts w:ascii="Cambria Math" w:hAnsi="Cambria Math"/>
                <w:sz w:val="20"/>
                <w:szCs w:val="18"/>
              </w:rPr>
              <m:t>Xi</m:t>
            </m:r>
          </m:e>
        </m:nary>
      </m:oMath>
      <w:r w:rsidR="00BD346E" w:rsidRPr="00544DBF">
        <w:rPr>
          <w:rFonts w:ascii="Times New Roman" w:hAnsi="Times New Roman"/>
          <w:b/>
          <w:bCs/>
          <w:snapToGrid w:val="0"/>
          <w:sz w:val="20"/>
          <w:szCs w:val="18"/>
        </w:rPr>
        <w:t xml:space="preserve">if the </w:t>
      </w:r>
      <w:r w:rsidR="00BD346E" w:rsidRPr="00544DBF">
        <w:rPr>
          <w:rFonts w:ascii="Times New Roman" w:eastAsia="等线" w:hAnsi="Times New Roman"/>
          <w:b/>
          <w:bCs/>
          <w:i/>
          <w:sz w:val="20"/>
          <w:szCs w:val="20"/>
        </w:rPr>
        <w:t>scheduledCellComboListDCI-</w:t>
      </w:r>
      <w:r w:rsidR="00BD346E">
        <w:rPr>
          <w:rFonts w:ascii="Times New Roman" w:eastAsia="等线" w:hAnsi="Times New Roman"/>
          <w:b/>
          <w:bCs/>
          <w:i/>
          <w:sz w:val="20"/>
          <w:szCs w:val="20"/>
        </w:rPr>
        <w:t>1_3</w:t>
      </w:r>
      <w:r w:rsidR="00BD346E" w:rsidRPr="00544DBF">
        <w:rPr>
          <w:rFonts w:ascii="Times New Roman" w:eastAsia="等线" w:hAnsi="Times New Roman"/>
          <w:b/>
          <w:bCs/>
          <w:i/>
          <w:sz w:val="20"/>
          <w:szCs w:val="20"/>
        </w:rPr>
        <w:t xml:space="preserve"> </w:t>
      </w:r>
      <w:r w:rsidR="00BD346E" w:rsidRPr="00544DBF">
        <w:rPr>
          <w:rFonts w:ascii="Times New Roman" w:eastAsia="等线" w:hAnsi="Times New Roman"/>
          <w:b/>
          <w:bCs/>
          <w:iCs/>
          <w:sz w:val="20"/>
          <w:szCs w:val="20"/>
        </w:rPr>
        <w:t xml:space="preserve">is not configured, </w:t>
      </w:r>
      <w:r w:rsidR="00BD346E">
        <w:rPr>
          <w:rFonts w:ascii="Times New Roman" w:hAnsi="Times New Roman"/>
          <w:b/>
          <w:bCs/>
          <w:sz w:val="20"/>
          <w:szCs w:val="18"/>
        </w:rPr>
        <w:t>where</w:t>
      </w:r>
      <w:r w:rsidR="00BD346E" w:rsidRPr="00544DBF">
        <w:rPr>
          <w:rFonts w:ascii="Times New Roman" w:hAnsi="Times New Roman"/>
          <w:b/>
          <w:bCs/>
          <w:sz w:val="20"/>
          <w:szCs w:val="18"/>
        </w:rPr>
        <w:t xml:space="preserve"> </w:t>
      </w:r>
      <m:oMath>
        <m:r>
          <m:rPr>
            <m:sty m:val="bi"/>
          </m:rPr>
          <w:rPr>
            <w:rFonts w:ascii="Cambria Math" w:hAnsi="Cambria Math"/>
            <w:sz w:val="20"/>
            <w:szCs w:val="18"/>
          </w:rPr>
          <m:t>Xi</m:t>
        </m:r>
      </m:oMath>
      <w:r w:rsidR="00BD346E" w:rsidRPr="00544DBF">
        <w:rPr>
          <w:rFonts w:ascii="Times New Roman" w:hAnsi="Times New Roman"/>
          <w:b/>
          <w:bCs/>
          <w:sz w:val="20"/>
          <w:szCs w:val="18"/>
        </w:rPr>
        <w:t xml:space="preserve"> the maximum number of HARQ-ACK bits for each scheduled cell , Y is the number of cells in a cell set, i=0,1……Y-1.</w:t>
      </w:r>
    </w:p>
    <w:p w14:paraId="0AE66F9E" w14:textId="4A5C02F0" w:rsidR="00BD346E" w:rsidRDefault="00BD346E" w:rsidP="00BD346E">
      <w:pPr>
        <w:rPr>
          <w:rFonts w:eastAsia="宋体"/>
        </w:rPr>
      </w:pPr>
      <w:r>
        <w:rPr>
          <w:rFonts w:eastAsia="宋体"/>
        </w:rPr>
        <w:fldChar w:fldCharType="begin"/>
      </w:r>
      <w:r>
        <w:rPr>
          <w:rFonts w:eastAsia="宋体"/>
        </w:rPr>
        <w:instrText xml:space="preserve"> REF _Ref181957719 \h </w:instrText>
      </w:r>
      <w:r>
        <w:rPr>
          <w:rFonts w:eastAsia="宋体"/>
        </w:rPr>
      </w:r>
      <w:r>
        <w:rPr>
          <w:rFonts w:eastAsia="宋体"/>
        </w:rPr>
        <w:fldChar w:fldCharType="separate"/>
      </w:r>
      <w:r w:rsidRPr="00AC2DC1">
        <w:rPr>
          <w:b/>
          <w:bCs/>
        </w:rPr>
        <w:t xml:space="preserve">Proposal </w:t>
      </w:r>
      <w:r>
        <w:rPr>
          <w:b/>
          <w:bCs/>
          <w:noProof/>
        </w:rPr>
        <w:t>12</w:t>
      </w:r>
      <w:r w:rsidRPr="00AC2DC1">
        <w:rPr>
          <w:b/>
          <w:bCs/>
        </w:rPr>
        <w:t xml:space="preserve">: </w:t>
      </w:r>
      <w:r w:rsidRPr="00AC2DC1">
        <w:rPr>
          <w:rFonts w:eastAsia="宋体"/>
          <w:b/>
          <w:bCs/>
          <w:snapToGrid w:val="0"/>
        </w:rPr>
        <w:t>For each serving cell, the HARQ-ACK bits is determined as follows:</w:t>
      </w:r>
      <w:r>
        <w:rPr>
          <w:rFonts w:eastAsia="宋体"/>
        </w:rPr>
        <w:fldChar w:fldCharType="end"/>
      </w:r>
    </w:p>
    <w:p w14:paraId="5013BB8D" w14:textId="77777777" w:rsidR="00BD346E" w:rsidRPr="00BE4E34" w:rsidRDefault="00BD346E" w:rsidP="00BD346E">
      <w:pPr>
        <w:pStyle w:val="af9"/>
        <w:numPr>
          <w:ilvl w:val="0"/>
          <w:numId w:val="52"/>
        </w:numPr>
        <w:spacing w:before="120"/>
        <w:ind w:firstLineChars="0"/>
        <w:rPr>
          <w:rFonts w:ascii="Times New Roman" w:hAnsi="Times New Roman"/>
          <w:b/>
          <w:bCs/>
          <w:snapToGrid w:val="0"/>
          <w:sz w:val="20"/>
          <w:szCs w:val="20"/>
        </w:rPr>
      </w:pPr>
      <w:r w:rsidRPr="00D83ACA">
        <w:rPr>
          <w:rFonts w:ascii="Times New Roman" w:hAnsi="Times New Roman"/>
          <w:b/>
          <w:bCs/>
          <w:snapToGrid w:val="0"/>
          <w:sz w:val="20"/>
          <w:szCs w:val="20"/>
        </w:rPr>
        <w:t xml:space="preserve">If </w:t>
      </w:r>
      <w:proofErr w:type="spellStart"/>
      <w:r w:rsidRPr="00274C09">
        <w:rPr>
          <w:rFonts w:ascii="Times New Roman" w:hAnsi="Times New Roman"/>
          <w:b/>
          <w:bCs/>
          <w:i/>
          <w:sz w:val="20"/>
          <w:szCs w:val="20"/>
        </w:rPr>
        <w:t>harq</w:t>
      </w:r>
      <w:proofErr w:type="spellEnd"/>
      <w:r w:rsidRPr="00274C09">
        <w:rPr>
          <w:rFonts w:ascii="Times New Roman" w:hAnsi="Times New Roman"/>
          <w:b/>
          <w:bCs/>
          <w:i/>
          <w:sz w:val="20"/>
          <w:szCs w:val="20"/>
        </w:rPr>
        <w:t>-ACK-</w:t>
      </w:r>
      <w:proofErr w:type="spellStart"/>
      <w:r w:rsidRPr="00274C09">
        <w:rPr>
          <w:rFonts w:ascii="Times New Roman" w:hAnsi="Times New Roman"/>
          <w:b/>
          <w:bCs/>
          <w:i/>
          <w:sz w:val="20"/>
          <w:szCs w:val="20"/>
        </w:rPr>
        <w:t>SpatialBundlingPUCCH</w:t>
      </w:r>
      <w:proofErr w:type="spellEnd"/>
      <w:r w:rsidRPr="00274C09">
        <w:rPr>
          <w:rFonts w:ascii="Times New Roman" w:hAnsi="Times New Roman"/>
          <w:b/>
          <w:bCs/>
          <w:i/>
          <w:sz w:val="20"/>
          <w:szCs w:val="20"/>
        </w:rPr>
        <w:t xml:space="preserve"> is </w:t>
      </w:r>
      <w:r w:rsidRPr="00AC2DC1">
        <w:rPr>
          <w:rFonts w:ascii="Times New Roman" w:hAnsi="Times New Roman"/>
          <w:b/>
          <w:bCs/>
          <w:i/>
          <w:sz w:val="20"/>
          <w:szCs w:val="20"/>
        </w:rPr>
        <w:t xml:space="preserve">configured, </w:t>
      </w:r>
    </w:p>
    <w:p w14:paraId="200EDF89" w14:textId="77777777" w:rsidR="00BD346E" w:rsidRPr="00AC2DC1" w:rsidRDefault="00BD346E" w:rsidP="00BD346E">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75A25BB0" w14:textId="77777777" w:rsidR="00BD346E" w:rsidRPr="00BE4E34" w:rsidRDefault="00BD346E" w:rsidP="00BD346E">
      <w:pPr>
        <w:pStyle w:val="af9"/>
        <w:numPr>
          <w:ilvl w:val="1"/>
          <w:numId w:val="52"/>
        </w:numPr>
        <w:spacing w:before="120"/>
        <w:ind w:firstLineChars="0"/>
        <w:rPr>
          <w:rFonts w:ascii="Times New Roman" w:hAnsi="Times New Roman"/>
          <w:b/>
          <w:bCs/>
          <w:snapToGrid w:val="0"/>
          <w:sz w:val="20"/>
          <w:szCs w:val="20"/>
        </w:rPr>
      </w:pPr>
      <w:r w:rsidRPr="00AC2DC1">
        <w:rPr>
          <w:rFonts w:ascii="Times New Roman" w:hAnsi="Times New Roman"/>
          <w:b/>
          <w:bCs/>
          <w:sz w:val="20"/>
          <w:szCs w:val="20"/>
        </w:rPr>
        <w:t xml:space="preserve">If </w:t>
      </w:r>
      <w:r w:rsidRPr="005F697F">
        <w:rPr>
          <w:rFonts w:ascii="Times New Roman" w:hAnsi="Times New Roman"/>
          <w:b/>
          <w:bCs/>
          <w:i/>
          <w:iCs/>
          <w:sz w:val="20"/>
          <w:szCs w:val="20"/>
        </w:rPr>
        <w:t>n</w:t>
      </w:r>
      <w:proofErr w:type="spellStart"/>
      <w:r w:rsidRPr="00D83ACA">
        <w:rPr>
          <w:rFonts w:ascii="Times New Roman" w:hAnsi="Times New Roman"/>
          <w:b/>
          <w:bCs/>
          <w:i/>
          <w:iCs/>
          <w:sz w:val="20"/>
          <w:szCs w:val="20"/>
          <w:lang w:val="en-GB"/>
        </w:rPr>
        <w:t>ro</w:t>
      </w:r>
      <w:r w:rsidRPr="00274C09">
        <w:rPr>
          <w:rFonts w:ascii="Times New Roman" w:hAnsi="Times New Roman"/>
          <w:b/>
          <w:bCs/>
          <w:i/>
          <w:iCs/>
          <w:sz w:val="20"/>
          <w:szCs w:val="20"/>
        </w:rPr>
        <w:t>fHARQ-BundlingGroups</w:t>
      </w:r>
      <w:proofErr w:type="spellEnd"/>
      <w:r w:rsidRPr="00274C09">
        <w:rPr>
          <w:rFonts w:ascii="Times New Roman" w:hAnsi="Times New Roman"/>
          <w:b/>
          <w:bCs/>
          <w:i/>
          <w:iCs/>
          <w:sz w:val="20"/>
          <w:szCs w:val="20"/>
        </w:rPr>
        <w:t xml:space="preserve"> </w:t>
      </w:r>
      <w:r w:rsidRPr="00274C09">
        <w:rPr>
          <w:rFonts w:ascii="Times New Roman" w:hAnsi="Times New Roman"/>
          <w:b/>
          <w:bCs/>
          <w:sz w:val="20"/>
          <w:szCs w:val="20"/>
        </w:rPr>
        <w:t>is not configured, the number of HARQ-ACK is the number of configured PDSCHs</w:t>
      </w:r>
    </w:p>
    <w:p w14:paraId="70A475BB" w14:textId="77777777" w:rsidR="00BD346E" w:rsidRPr="00BE4E34" w:rsidRDefault="00BD346E" w:rsidP="00BD346E">
      <w:pPr>
        <w:pStyle w:val="af9"/>
        <w:numPr>
          <w:ilvl w:val="0"/>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AC2DC1">
        <w:rPr>
          <w:rFonts w:ascii="Times New Roman" w:hAnsi="Times New Roman"/>
          <w:b/>
          <w:bCs/>
          <w:i/>
          <w:sz w:val="20"/>
          <w:szCs w:val="20"/>
        </w:rPr>
        <w:t>harq</w:t>
      </w:r>
      <w:proofErr w:type="spellEnd"/>
      <w:r w:rsidRPr="00AC2DC1">
        <w:rPr>
          <w:rFonts w:ascii="Times New Roman" w:hAnsi="Times New Roman"/>
          <w:b/>
          <w:bCs/>
          <w:i/>
          <w:sz w:val="20"/>
          <w:szCs w:val="20"/>
        </w:rPr>
        <w:t>-ACK-</w:t>
      </w:r>
      <w:proofErr w:type="spellStart"/>
      <w:r w:rsidRPr="00AC2DC1">
        <w:rPr>
          <w:rFonts w:ascii="Times New Roman" w:hAnsi="Times New Roman"/>
          <w:b/>
          <w:bCs/>
          <w:i/>
          <w:sz w:val="20"/>
          <w:szCs w:val="20"/>
        </w:rPr>
        <w:t>SpatialBundlingPUCCH</w:t>
      </w:r>
      <w:proofErr w:type="spellEnd"/>
      <w:r w:rsidRPr="00AC2DC1">
        <w:rPr>
          <w:rFonts w:ascii="Times New Roman" w:hAnsi="Times New Roman"/>
          <w:b/>
          <w:bCs/>
          <w:i/>
          <w:sz w:val="20"/>
          <w:szCs w:val="20"/>
        </w:rPr>
        <w:t xml:space="preserve"> is not configured, </w:t>
      </w:r>
    </w:p>
    <w:p w14:paraId="70457E71" w14:textId="77777777" w:rsidR="00BD346E" w:rsidRPr="00AC2DC1" w:rsidRDefault="00BD346E" w:rsidP="00BD346E">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=2 </w:t>
      </w:r>
      <w:r w:rsidRPr="009F05C6">
        <w:rPr>
          <w:rFonts w:ascii="Times New Roman" w:hAnsi="Times New Roman"/>
          <w:b/>
          <w:bCs/>
          <w:iCs/>
          <w:sz w:val="20"/>
          <w:szCs w:val="20"/>
          <w:lang w:eastAsia="ja-JP"/>
        </w:rPr>
        <w:t>for the serving cell</w:t>
      </w:r>
    </w:p>
    <w:p w14:paraId="3510AA77" w14:textId="77777777" w:rsidR="00BD346E" w:rsidRPr="005F697F" w:rsidRDefault="00BD346E" w:rsidP="00BD346E">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r w:rsidRPr="00AC2DC1">
        <w:rPr>
          <w:rFonts w:ascii="Times New Roman" w:hAnsi="Times New Roman"/>
          <w:b/>
          <w:bCs/>
          <w:sz w:val="20"/>
          <w:szCs w:val="20"/>
        </w:rPr>
        <w:t>*2</w:t>
      </w:r>
    </w:p>
    <w:p w14:paraId="5B6862FB" w14:textId="71A0539D" w:rsidR="00BD346E" w:rsidRPr="00944113" w:rsidRDefault="00BD346E" w:rsidP="00BD346E">
      <w:pPr>
        <w:pStyle w:val="af9"/>
        <w:numPr>
          <w:ilvl w:val="2"/>
          <w:numId w:val="52"/>
        </w:numPr>
        <w:spacing w:before="120"/>
        <w:ind w:firstLineChars="0"/>
        <w:rPr>
          <w:rFonts w:ascii="Times New Roman" w:hAnsi="Times New Roman"/>
          <w:b/>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 * 2</w:t>
      </w:r>
    </w:p>
    <w:p w14:paraId="4EAA2986" w14:textId="77777777" w:rsidR="00BD346E" w:rsidRPr="00AC2DC1" w:rsidRDefault="00BD346E" w:rsidP="00BD346E">
      <w:pPr>
        <w:pStyle w:val="af9"/>
        <w:numPr>
          <w:ilvl w:val="1"/>
          <w:numId w:val="52"/>
        </w:numPr>
        <w:spacing w:before="120"/>
        <w:ind w:firstLineChars="0"/>
        <w:rPr>
          <w:rFonts w:ascii="Times New Roman" w:hAnsi="Times New Roman"/>
          <w:b/>
          <w:bCs/>
          <w:snapToGrid w:val="0"/>
          <w:sz w:val="20"/>
          <w:szCs w:val="20"/>
        </w:rPr>
      </w:pPr>
      <w:r w:rsidRPr="007E27D2">
        <w:rPr>
          <w:rFonts w:ascii="Times New Roman" w:hAnsi="Times New Roman"/>
          <w:b/>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=1 </w:t>
      </w:r>
      <w:r w:rsidRPr="009F05C6">
        <w:rPr>
          <w:rFonts w:ascii="Times New Roman" w:hAnsi="Times New Roman"/>
          <w:b/>
          <w:bCs/>
          <w:iCs/>
          <w:sz w:val="20"/>
          <w:szCs w:val="20"/>
          <w:lang w:eastAsia="ja-JP"/>
        </w:rPr>
        <w:t>for the serving cell</w:t>
      </w:r>
    </w:p>
    <w:p w14:paraId="7107DA8F" w14:textId="77777777" w:rsidR="00BD346E" w:rsidRPr="00AC2DC1" w:rsidRDefault="00BD346E" w:rsidP="00BD346E">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5F697F">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55589AD5" w14:textId="77777777" w:rsidR="00BD346E" w:rsidRPr="009F05C6" w:rsidRDefault="00BD346E" w:rsidP="00BD346E">
      <w:pPr>
        <w:pStyle w:val="af9"/>
        <w:numPr>
          <w:ilvl w:val="2"/>
          <w:numId w:val="52"/>
        </w:numPr>
        <w:spacing w:before="120"/>
        <w:ind w:firstLineChars="0"/>
        <w:rPr>
          <w:rFonts w:ascii="Times New Roman" w:hAnsi="Times New Roman"/>
          <w:b/>
          <w:bCs/>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w:t>
      </w:r>
    </w:p>
    <w:p w14:paraId="46E98F26" w14:textId="77777777" w:rsidR="00BD346E" w:rsidRDefault="00BD346E" w:rsidP="00BD346E">
      <w:pPr>
        <w:rPr>
          <w:rFonts w:eastAsia="宋体"/>
        </w:rPr>
      </w:pPr>
    </w:p>
    <w:p w14:paraId="4C215C04" w14:textId="2EA57944" w:rsidR="00BD346E" w:rsidRDefault="00BD346E" w:rsidP="00BD346E">
      <w:pPr>
        <w:rPr>
          <w:rFonts w:eastAsia="宋体"/>
        </w:rPr>
      </w:pPr>
      <w:r>
        <w:rPr>
          <w:rFonts w:eastAsia="宋体"/>
        </w:rPr>
        <w:fldChar w:fldCharType="begin"/>
      </w:r>
      <w:r>
        <w:rPr>
          <w:rFonts w:eastAsia="宋体"/>
        </w:rPr>
        <w:instrText xml:space="preserve"> REF _Ref181974500 \h </w:instrText>
      </w:r>
      <w:r>
        <w:rPr>
          <w:rFonts w:eastAsia="宋体"/>
        </w:rPr>
      </w:r>
      <w:r>
        <w:rPr>
          <w:rFonts w:eastAsia="宋体"/>
        </w:rPr>
        <w:fldChar w:fldCharType="separate"/>
      </w:r>
      <w:r w:rsidRPr="00544DBF">
        <w:rPr>
          <w:b/>
          <w:bCs/>
        </w:rPr>
        <w:t xml:space="preserve">Proposal </w:t>
      </w:r>
      <w:r>
        <w:rPr>
          <w:b/>
          <w:bCs/>
          <w:noProof/>
        </w:rPr>
        <w:t>13</w:t>
      </w:r>
      <w:r w:rsidRPr="00544DBF">
        <w:rPr>
          <w:b/>
          <w:bCs/>
        </w:rPr>
        <w:t xml:space="preserve">: For the HARQ-ACK feedback for the invalid PDSCH </w:t>
      </w:r>
      <w:r w:rsidRPr="00544DBF">
        <w:rPr>
          <w:b/>
          <w:bCs/>
          <w:snapToGrid w:val="0"/>
        </w:rPr>
        <w:t xml:space="preserve">due to collision with semi-static TDD </w:t>
      </w:r>
      <w:r w:rsidRPr="00544DBF">
        <w:rPr>
          <w:b/>
          <w:bCs/>
        </w:rPr>
        <w:t>DL/UL configuration, the</w:t>
      </w:r>
      <w:r>
        <w:rPr>
          <w:b/>
          <w:bCs/>
        </w:rPr>
        <w:t xml:space="preserve"> existing mechanisms</w:t>
      </w:r>
      <w:r w:rsidRPr="00544DBF">
        <w:rPr>
          <w:b/>
          <w:bCs/>
        </w:rPr>
        <w:t xml:space="preserve"> can be reused:</w:t>
      </w:r>
      <w:r>
        <w:rPr>
          <w:rFonts w:eastAsia="宋体"/>
        </w:rPr>
        <w:fldChar w:fldCharType="end"/>
      </w:r>
    </w:p>
    <w:p w14:paraId="4E8D68C9" w14:textId="77777777" w:rsidR="00BD346E" w:rsidRPr="00544DBF" w:rsidRDefault="00BD346E" w:rsidP="00BD346E">
      <w:pPr>
        <w:pStyle w:val="a8"/>
        <w:numPr>
          <w:ilvl w:val="0"/>
          <w:numId w:val="53"/>
        </w:numPr>
        <w:jc w:val="both"/>
        <w:rPr>
          <w:b/>
          <w:bCs/>
        </w:rPr>
      </w:pPr>
      <w:r>
        <w:rPr>
          <w:b/>
          <w:bCs/>
        </w:rPr>
        <w:t xml:space="preserve">If </w:t>
      </w:r>
      <w:r w:rsidRPr="00544DBF">
        <w:rPr>
          <w:b/>
          <w:bCs/>
        </w:rPr>
        <w:t xml:space="preserve">HARQ bundling in time domain is not configured for a serving cell, the HARQ-ACK bit for an invalid PDSCH is set to NACK. </w:t>
      </w:r>
    </w:p>
    <w:p w14:paraId="21F9CAAD" w14:textId="77777777" w:rsidR="00BD346E" w:rsidRPr="00544DBF" w:rsidRDefault="00BD346E" w:rsidP="00BD346E">
      <w:pPr>
        <w:pStyle w:val="af9"/>
        <w:numPr>
          <w:ilvl w:val="0"/>
          <w:numId w:val="53"/>
        </w:numPr>
        <w:ind w:firstLineChars="0"/>
        <w:rPr>
          <w:rFonts w:ascii="Times New Roman" w:hAnsi="Times New Roman"/>
          <w:b/>
          <w:bCs/>
          <w:sz w:val="20"/>
          <w:szCs w:val="20"/>
        </w:rPr>
      </w:pPr>
      <w:r w:rsidRPr="00544DBF">
        <w:rPr>
          <w:rFonts w:ascii="Times New Roman" w:hAnsi="Times New Roman"/>
          <w:b/>
          <w:bCs/>
          <w:sz w:val="20"/>
          <w:szCs w:val="20"/>
        </w:rPr>
        <w:t>If HARQ bundling in time domain is configured for a serving cell, Logical AND operation is applied to across all valid PDSCHs within the same bundling group to generate 1 HARQ-ACK bit per group, at least for 1-TB case.</w:t>
      </w:r>
    </w:p>
    <w:p w14:paraId="06E118A8" w14:textId="77777777" w:rsidR="00BD346E" w:rsidRPr="00544DBF" w:rsidRDefault="00BD346E" w:rsidP="00BD346E">
      <w:pPr>
        <w:pStyle w:val="a8"/>
        <w:numPr>
          <w:ilvl w:val="0"/>
          <w:numId w:val="53"/>
        </w:numPr>
        <w:jc w:val="both"/>
        <w:rPr>
          <w:b/>
          <w:bCs/>
        </w:rPr>
      </w:pPr>
      <w:r w:rsidRPr="00544DBF">
        <w:rPr>
          <w:b/>
          <w:bCs/>
        </w:rPr>
        <w:t>If the group is empty or filled with only invalid PDSCH(s), HARQ-ACK bit for the bundling group is set to NACK</w:t>
      </w:r>
    </w:p>
    <w:p w14:paraId="1D29ED69" w14:textId="5E26BD4D" w:rsidR="00BD346E" w:rsidRDefault="00BD346E" w:rsidP="00BD346E">
      <w:pPr>
        <w:rPr>
          <w:rFonts w:eastAsia="宋体"/>
        </w:rPr>
      </w:pPr>
      <w:r>
        <w:rPr>
          <w:rFonts w:eastAsia="宋体"/>
        </w:rPr>
        <w:fldChar w:fldCharType="begin"/>
      </w:r>
      <w:r>
        <w:rPr>
          <w:rFonts w:eastAsia="宋体"/>
        </w:rPr>
        <w:instrText xml:space="preserve"> REF _Ref181974515 \h </w:instrText>
      </w:r>
      <w:r>
        <w:rPr>
          <w:rFonts w:eastAsia="宋体"/>
        </w:rPr>
      </w:r>
      <w:r>
        <w:rPr>
          <w:rFonts w:eastAsia="宋体"/>
        </w:rPr>
        <w:fldChar w:fldCharType="separate"/>
      </w:r>
      <w:r w:rsidRPr="00544DBF">
        <w:rPr>
          <w:b/>
          <w:bCs/>
        </w:rPr>
        <w:t xml:space="preserve">Proposal </w:t>
      </w:r>
      <w:r>
        <w:rPr>
          <w:b/>
          <w:bCs/>
          <w:noProof/>
        </w:rPr>
        <w:t>14</w:t>
      </w:r>
      <w:r w:rsidRPr="00544DBF">
        <w:rPr>
          <w:b/>
          <w:bCs/>
        </w:rPr>
        <w:t>:</w:t>
      </w:r>
      <w:r w:rsidRPr="00544DBF">
        <w:rPr>
          <w:rFonts w:eastAsia="楷体"/>
          <w:b/>
          <w:bCs/>
          <w:i/>
          <w:lang w:val="en-GB"/>
        </w:rPr>
        <w:t xml:space="preserve"> </w:t>
      </w:r>
      <w:r w:rsidRPr="00544DBF">
        <w:rPr>
          <w:b/>
          <w:bCs/>
        </w:rPr>
        <w:t xml:space="preserve">For multi-cell multi-PDSCH scheduling by a DCI format </w:t>
      </w:r>
      <w:r>
        <w:rPr>
          <w:b/>
          <w:bCs/>
        </w:rPr>
        <w:t>1_3</w:t>
      </w:r>
      <w:r w:rsidRPr="00544DBF">
        <w:rPr>
          <w:b/>
          <w:bCs/>
        </w:rPr>
        <w:t xml:space="preserve"> in Rel-19, the HARQ-ACK information bits for co-scheduled PDSCHs can be ordered by: </w:t>
      </w:r>
      <w:r w:rsidRPr="00544DBF">
        <w:rPr>
          <w:rFonts w:eastAsia="楷体"/>
          <w:b/>
          <w:bCs/>
        </w:rPr>
        <w:t xml:space="preserve">First, in ascending order of codeword index </w:t>
      </w:r>
      <w:r w:rsidRPr="00544DBF">
        <w:rPr>
          <w:rFonts w:eastAsia="楷体"/>
          <w:b/>
          <w:bCs/>
        </w:rPr>
        <w:lastRenderedPageBreak/>
        <w:t xml:space="preserve">for a PDSCH, second, in </w:t>
      </w:r>
      <w:r w:rsidRPr="00544DBF">
        <w:rPr>
          <w:b/>
          <w:bCs/>
        </w:rPr>
        <w:t xml:space="preserve">ascending </w:t>
      </w:r>
      <w:r w:rsidRPr="00544DBF">
        <w:rPr>
          <w:rFonts w:eastAsia="楷体"/>
          <w:b/>
          <w:bCs/>
        </w:rPr>
        <w:t xml:space="preserve">order of the PDSCH reception starting time, </w:t>
      </w:r>
      <w:r>
        <w:rPr>
          <w:rFonts w:eastAsia="楷体"/>
          <w:b/>
          <w:bCs/>
        </w:rPr>
        <w:t xml:space="preserve">and </w:t>
      </w:r>
      <w:r w:rsidRPr="00544DBF">
        <w:rPr>
          <w:rFonts w:eastAsia="楷体"/>
          <w:b/>
          <w:bCs/>
        </w:rPr>
        <w:t xml:space="preserve">third, in </w:t>
      </w:r>
      <w:r w:rsidRPr="00544DBF">
        <w:rPr>
          <w:b/>
          <w:bCs/>
        </w:rPr>
        <w:t xml:space="preserve">ascending </w:t>
      </w:r>
      <w:r w:rsidRPr="00544DBF">
        <w:rPr>
          <w:rFonts w:eastAsia="楷体"/>
          <w:b/>
          <w:bCs/>
        </w:rPr>
        <w:t>order of serving cell index.</w:t>
      </w:r>
      <w:r>
        <w:rPr>
          <w:rFonts w:eastAsia="宋体"/>
        </w:rPr>
        <w:fldChar w:fldCharType="end"/>
      </w:r>
    </w:p>
    <w:p w14:paraId="0F3929E4" w14:textId="1F716B98" w:rsidR="00BD346E" w:rsidRPr="00853CCB" w:rsidRDefault="00BD346E" w:rsidP="00853CCB">
      <w:pPr>
        <w:rPr>
          <w:rFonts w:eastAsia="宋体"/>
        </w:rPr>
      </w:pPr>
      <w:r>
        <w:rPr>
          <w:rFonts w:eastAsia="宋体"/>
        </w:rPr>
        <w:fldChar w:fldCharType="begin"/>
      </w:r>
      <w:r>
        <w:rPr>
          <w:rFonts w:eastAsia="宋体"/>
        </w:rPr>
        <w:instrText xml:space="preserve"> REF _Ref181974522 \h </w:instrText>
      </w:r>
      <w:r>
        <w:rPr>
          <w:rFonts w:eastAsia="宋体"/>
        </w:rPr>
      </w:r>
      <w:r>
        <w:rPr>
          <w:rFonts w:eastAsia="宋体"/>
        </w:rPr>
        <w:fldChar w:fldCharType="separate"/>
      </w:r>
      <w:r w:rsidRPr="00544DBF">
        <w:rPr>
          <w:b/>
          <w:bCs/>
        </w:rPr>
        <w:t xml:space="preserve">Proposal </w:t>
      </w:r>
      <w:r>
        <w:rPr>
          <w:b/>
          <w:bCs/>
          <w:noProof/>
        </w:rPr>
        <w:t>15</w:t>
      </w:r>
      <w:r w:rsidRPr="00544DBF">
        <w:rPr>
          <w:b/>
          <w:bCs/>
        </w:rPr>
        <w:t xml:space="preserve">: </w:t>
      </w:r>
      <w:r w:rsidRPr="00544DBF">
        <w:rPr>
          <w:rFonts w:eastAsia="Malgun Gothic"/>
          <w:b/>
          <w:bCs/>
        </w:rPr>
        <w:t xml:space="preserve">If a DCI format 1_3 is transmitted with fields repurposed for </w:t>
      </w:r>
      <w:proofErr w:type="spellStart"/>
      <w:r w:rsidRPr="00544DBF">
        <w:rPr>
          <w:rFonts w:eastAsia="Malgun Gothic"/>
          <w:b/>
          <w:bCs/>
        </w:rPr>
        <w:t>SCell</w:t>
      </w:r>
      <w:proofErr w:type="spellEnd"/>
      <w:r w:rsidRPr="00544DBF">
        <w:rPr>
          <w:rFonts w:eastAsia="Malgun Gothic"/>
          <w:b/>
          <w:bCs/>
        </w:rPr>
        <w:t xml:space="preserve"> dormancy indication and schedules one or more PDSCHs</w:t>
      </w:r>
      <w:r w:rsidRPr="00544DBF">
        <w:rPr>
          <w:rFonts w:eastAsia="宋体"/>
          <w:b/>
          <w:bCs/>
        </w:rPr>
        <w:t>, and i</w:t>
      </w:r>
      <w:r w:rsidRPr="00544DBF">
        <w:rPr>
          <w:b/>
          <w:bCs/>
        </w:rPr>
        <w:t xml:space="preserve">f there are multiple SLIVs in the serving cell with </w:t>
      </w:r>
      <w:r w:rsidRPr="00544DBF">
        <w:rPr>
          <w:rFonts w:eastAsia="Malgun Gothic"/>
          <w:b/>
          <w:bCs/>
        </w:rPr>
        <w:t xml:space="preserve">smallest cell index with invalid FDRA, the HARQ-ACK bits </w:t>
      </w:r>
      <w:r w:rsidRPr="00544DBF">
        <w:rPr>
          <w:b/>
          <w:bCs/>
        </w:rPr>
        <w:t xml:space="preserve">for </w:t>
      </w:r>
      <w:proofErr w:type="spellStart"/>
      <w:r w:rsidRPr="00544DBF">
        <w:rPr>
          <w:b/>
          <w:bCs/>
        </w:rPr>
        <w:t>SCell</w:t>
      </w:r>
      <w:proofErr w:type="spellEnd"/>
      <w:r w:rsidRPr="00544DBF">
        <w:rPr>
          <w:b/>
          <w:bCs/>
        </w:rPr>
        <w:t xml:space="preserve"> dormancy indication is ACK for TB1</w:t>
      </w:r>
      <w:r>
        <w:rPr>
          <w:b/>
          <w:bCs/>
        </w:rPr>
        <w:t>.</w:t>
      </w:r>
      <w:r w:rsidRPr="00544DBF">
        <w:rPr>
          <w:b/>
          <w:bCs/>
        </w:rPr>
        <w:t xml:space="preserve"> </w:t>
      </w:r>
      <w:r>
        <w:rPr>
          <w:rFonts w:eastAsia="Malgun Gothic"/>
          <w:b/>
          <w:bCs/>
        </w:rPr>
        <w:t>T</w:t>
      </w:r>
      <w:r w:rsidRPr="00544DBF">
        <w:rPr>
          <w:rFonts w:eastAsia="Malgun Gothic"/>
          <w:b/>
          <w:bCs/>
        </w:rPr>
        <w:t>he remaining SLIVs are assumed with NACK.</w:t>
      </w:r>
      <w:r>
        <w:rPr>
          <w:rFonts w:eastAsia="宋体"/>
        </w:rPr>
        <w:fldChar w:fldCharType="end"/>
      </w: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5BEA713" w:rsidR="00D3317A" w:rsidRPr="00C83953" w:rsidRDefault="00D3317A" w:rsidP="00D3317A">
      <w:pPr>
        <w:pStyle w:val="a1"/>
        <w:numPr>
          <w:ilvl w:val="0"/>
          <w:numId w:val="6"/>
        </w:numPr>
        <w:rPr>
          <w:rFonts w:eastAsia="宋体"/>
          <w:lang w:eastAsia="zh-CN"/>
        </w:rPr>
      </w:pPr>
      <w:bookmarkStart w:id="52" w:name="_Ref157084635"/>
      <w:bookmarkStart w:id="53" w:name="_Ref157525197"/>
      <w:bookmarkStart w:id="54" w:name="_Ref142657016"/>
      <w:bookmarkStart w:id="55" w:name="_Ref131424148"/>
      <w:bookmarkStart w:id="56"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52"/>
      <w:r w:rsidR="00B572BF" w:rsidRPr="00C83953">
        <w:rPr>
          <w:rFonts w:eastAsia="宋体"/>
          <w:lang w:eastAsia="zh-CN"/>
        </w:rPr>
        <w:t>.</w:t>
      </w:r>
    </w:p>
    <w:p w14:paraId="39E09935" w14:textId="00EBF59F" w:rsidR="001025E9" w:rsidRPr="001025E9" w:rsidRDefault="001025E9" w:rsidP="001025E9">
      <w:pPr>
        <w:pStyle w:val="a1"/>
        <w:numPr>
          <w:ilvl w:val="0"/>
          <w:numId w:val="6"/>
        </w:numPr>
        <w:rPr>
          <w:rFonts w:eastAsia="宋体"/>
          <w:lang w:eastAsia="zh-CN"/>
        </w:rPr>
      </w:pPr>
      <w:bookmarkStart w:id="57" w:name="_Ref181891394"/>
      <w:bookmarkStart w:id="58" w:name="_Ref178245799"/>
      <w:r w:rsidRPr="009F05C6">
        <w:rPr>
          <w:rFonts w:eastAsia="宋体"/>
          <w:lang w:eastAsia="zh-CN"/>
        </w:rPr>
        <w:t>3GPP TSG RAN WG1 Meeting #118bis</w:t>
      </w:r>
      <w:r>
        <w:rPr>
          <w:rFonts w:eastAsia="宋体"/>
          <w:lang w:eastAsia="zh-CN"/>
        </w:rPr>
        <w:t xml:space="preserve">, </w:t>
      </w:r>
      <w:r w:rsidRPr="005B7169">
        <w:rPr>
          <w:rFonts w:eastAsia="宋体"/>
          <w:lang w:eastAsia="zh-CN"/>
        </w:rPr>
        <w:t>Hefei, China, October 14th – 18th</w:t>
      </w:r>
      <w:r>
        <w:rPr>
          <w:rFonts w:eastAsia="宋体"/>
          <w:lang w:eastAsia="zh-CN"/>
        </w:rPr>
        <w:t>,</w:t>
      </w:r>
      <w:r w:rsidRPr="003C1941">
        <w:rPr>
          <w:rFonts w:eastAsia="宋体"/>
          <w:lang w:eastAsia="zh-CN"/>
        </w:rPr>
        <w:t xml:space="preserve"> 2024</w:t>
      </w:r>
      <w:r>
        <w:rPr>
          <w:rFonts w:eastAsia="宋体"/>
          <w:lang w:eastAsia="zh-CN"/>
        </w:rPr>
        <w:t xml:space="preserve">, </w:t>
      </w:r>
      <w:r w:rsidRPr="009F05C6">
        <w:rPr>
          <w:rFonts w:eastAsia="宋体"/>
          <w:lang w:eastAsia="zh-CN"/>
        </w:rPr>
        <w:t>Feature lead summary #5 on multi-cell scheduling with a single DCI,</w:t>
      </w:r>
      <w:r>
        <w:rPr>
          <w:rFonts w:eastAsia="宋体"/>
          <w:lang w:eastAsia="zh-CN"/>
        </w:rPr>
        <w:t xml:space="preserve"> </w:t>
      </w:r>
      <w:r w:rsidRPr="009F05C6">
        <w:rPr>
          <w:rFonts w:eastAsia="宋体"/>
          <w:lang w:eastAsia="zh-CN"/>
        </w:rPr>
        <w:t>R1-2409164</w:t>
      </w:r>
      <w:r>
        <w:rPr>
          <w:rFonts w:eastAsia="宋体"/>
          <w:lang w:eastAsia="zh-CN"/>
        </w:rPr>
        <w:t>.</w:t>
      </w:r>
      <w:bookmarkEnd w:id="57"/>
    </w:p>
    <w:bookmarkEnd w:id="58"/>
    <w:bookmarkEnd w:id="53"/>
    <w:bookmarkEnd w:id="54"/>
    <w:bookmarkEnd w:id="55"/>
    <w:bookmarkEnd w:id="56"/>
    <w:p w14:paraId="31D6B86D" w14:textId="2592EFC7" w:rsidR="00181581" w:rsidRPr="00C83953" w:rsidRDefault="00181581" w:rsidP="00E10E2D">
      <w:pPr>
        <w:pStyle w:val="a1"/>
        <w:ind w:left="420"/>
        <w:rPr>
          <w:rFonts w:eastAsia="宋体"/>
          <w:lang w:eastAsia="zh-CN"/>
        </w:rPr>
      </w:pPr>
    </w:p>
    <w:sectPr w:rsidR="00181581" w:rsidRPr="00C83953"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A6A4E" w14:textId="77777777" w:rsidR="00DB38E0" w:rsidRDefault="00DB38E0">
      <w:r>
        <w:separator/>
      </w:r>
    </w:p>
  </w:endnote>
  <w:endnote w:type="continuationSeparator" w:id="0">
    <w:p w14:paraId="3E3791D7" w14:textId="77777777" w:rsidR="00DB38E0" w:rsidRDefault="00DB38E0">
      <w:r>
        <w:continuationSeparator/>
      </w:r>
    </w:p>
  </w:endnote>
  <w:endnote w:type="continuationNotice" w:id="1">
    <w:p w14:paraId="38BE875B" w14:textId="77777777" w:rsidR="00DB38E0" w:rsidRDefault="00DB3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1295" w14:textId="77777777" w:rsidR="00DB38E0" w:rsidRDefault="00DB38E0">
      <w:r>
        <w:separator/>
      </w:r>
    </w:p>
  </w:footnote>
  <w:footnote w:type="continuationSeparator" w:id="0">
    <w:p w14:paraId="2DFF3BDF" w14:textId="77777777" w:rsidR="00DB38E0" w:rsidRDefault="00DB38E0">
      <w:r>
        <w:continuationSeparator/>
      </w:r>
    </w:p>
  </w:footnote>
  <w:footnote w:type="continuationNotice" w:id="1">
    <w:p w14:paraId="6559D9CB" w14:textId="77777777" w:rsidR="00DB38E0" w:rsidRDefault="00DB3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35"/>
  </w:num>
  <w:num w:numId="3">
    <w:abstractNumId w:val="45"/>
  </w:num>
  <w:num w:numId="4">
    <w:abstractNumId w:val="25"/>
  </w:num>
  <w:num w:numId="5">
    <w:abstractNumId w:val="42"/>
  </w:num>
  <w:num w:numId="6">
    <w:abstractNumId w:val="52"/>
  </w:num>
  <w:num w:numId="7">
    <w:abstractNumId w:val="34"/>
  </w:num>
  <w:num w:numId="8">
    <w:abstractNumId w:val="36"/>
  </w:num>
  <w:num w:numId="9">
    <w:abstractNumId w:val="5"/>
  </w:num>
  <w:num w:numId="10">
    <w:abstractNumId w:val="30"/>
  </w:num>
  <w:num w:numId="11">
    <w:abstractNumId w:val="49"/>
  </w:num>
  <w:num w:numId="12">
    <w:abstractNumId w:val="24"/>
  </w:num>
  <w:num w:numId="13">
    <w:abstractNumId w:val="16"/>
  </w:num>
  <w:num w:numId="14">
    <w:abstractNumId w:val="1"/>
  </w:num>
  <w:num w:numId="15">
    <w:abstractNumId w:val="39"/>
  </w:num>
  <w:num w:numId="16">
    <w:abstractNumId w:val="27"/>
  </w:num>
  <w:num w:numId="17">
    <w:abstractNumId w:val="12"/>
  </w:num>
  <w:num w:numId="18">
    <w:abstractNumId w:val="29"/>
  </w:num>
  <w:num w:numId="19">
    <w:abstractNumId w:val="7"/>
  </w:num>
  <w:num w:numId="20">
    <w:abstractNumId w:val="48"/>
  </w:num>
  <w:num w:numId="21">
    <w:abstractNumId w:val="32"/>
  </w:num>
  <w:num w:numId="22">
    <w:abstractNumId w:val="2"/>
  </w:num>
  <w:num w:numId="23">
    <w:abstractNumId w:val="47"/>
  </w:num>
  <w:num w:numId="24">
    <w:abstractNumId w:val="0"/>
  </w:num>
  <w:num w:numId="25">
    <w:abstractNumId w:val="33"/>
  </w:num>
  <w:num w:numId="26">
    <w:abstractNumId w:val="18"/>
  </w:num>
  <w:num w:numId="27">
    <w:abstractNumId w:val="28"/>
  </w:num>
  <w:num w:numId="28">
    <w:abstractNumId w:val="22"/>
  </w:num>
  <w:num w:numId="29">
    <w:abstractNumId w:val="21"/>
  </w:num>
  <w:num w:numId="30">
    <w:abstractNumId w:val="15"/>
  </w:num>
  <w:num w:numId="31">
    <w:abstractNumId w:val="3"/>
  </w:num>
  <w:num w:numId="32">
    <w:abstractNumId w:val="51"/>
  </w:num>
  <w:num w:numId="33">
    <w:abstractNumId w:val="44"/>
  </w:num>
  <w:num w:numId="34">
    <w:abstractNumId w:val="10"/>
  </w:num>
  <w:num w:numId="35">
    <w:abstractNumId w:val="53"/>
  </w:num>
  <w:num w:numId="36">
    <w:abstractNumId w:val="17"/>
  </w:num>
  <w:num w:numId="37">
    <w:abstractNumId w:val="46"/>
  </w:num>
  <w:num w:numId="38">
    <w:abstractNumId w:val="14"/>
  </w:num>
  <w:num w:numId="39">
    <w:abstractNumId w:val="38"/>
  </w:num>
  <w:num w:numId="4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40"/>
  </w:num>
  <w:num w:numId="43">
    <w:abstractNumId w:val="31"/>
  </w:num>
  <w:num w:numId="44">
    <w:abstractNumId w:val="11"/>
  </w:num>
  <w:num w:numId="45">
    <w:abstractNumId w:val="6"/>
  </w:num>
  <w:num w:numId="46">
    <w:abstractNumId w:val="20"/>
  </w:num>
  <w:num w:numId="47">
    <w:abstractNumId w:val="4"/>
  </w:num>
  <w:num w:numId="48">
    <w:abstractNumId w:val="41"/>
  </w:num>
  <w:num w:numId="49">
    <w:abstractNumId w:val="23"/>
  </w:num>
  <w:num w:numId="50">
    <w:abstractNumId w:val="13"/>
  </w:num>
  <w:num w:numId="51">
    <w:abstractNumId w:val="37"/>
  </w:num>
  <w:num w:numId="52">
    <w:abstractNumId w:val="43"/>
  </w:num>
  <w:num w:numId="53">
    <w:abstractNumId w:val="8"/>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2306"/>
    <w:rsid w:val="004E25A4"/>
    <w:rsid w:val="004E2842"/>
    <w:rsid w:val="004E2B36"/>
    <w:rsid w:val="004E2BDF"/>
    <w:rsid w:val="004E2DB6"/>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5CB"/>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147"/>
    <w:rsid w:val="00F9030C"/>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2.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www.w3.org/XML/1998/namespace"/>
    <ds:schemaRef ds:uri="http://schemas.microsoft.com/office/2006/documentManagement/types"/>
    <ds:schemaRef ds:uri="http://schemas.microsoft.com/office/2006/metadata/properties"/>
    <ds:schemaRef ds:uri="1c248485-b98a-4513-a581-ff7cb1688d78"/>
    <ds:schemaRef ds:uri="http://purl.org/dc/terms/"/>
    <ds:schemaRef ds:uri="http://schemas.microsoft.com/office/infopath/2007/PartnerControls"/>
    <ds:schemaRef ds:uri="http://schemas.openxmlformats.org/package/2006/metadata/core-properties"/>
    <ds:schemaRef ds:uri="98194d48-cc26-4b7e-909f-baa95c83abfa"/>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4409</TotalTime>
  <Pages>11</Pages>
  <Words>6392</Words>
  <Characters>33895</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37</cp:revision>
  <cp:lastPrinted>2024-11-05T04:11:00Z</cp:lastPrinted>
  <dcterms:created xsi:type="dcterms:W3CDTF">2024-09-18T09:22:00Z</dcterms:created>
  <dcterms:modified xsi:type="dcterms:W3CDTF">2024-11-08T10:46:00Z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